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EE" w:rsidRPr="00DE0E73" w:rsidRDefault="00D66642" w:rsidP="004C18B7">
      <w:pPr>
        <w:jc w:val="center"/>
        <w:rPr>
          <w:rFonts w:ascii="Times New Roman" w:hAnsi="Times New Roman"/>
          <w:sz w:val="24"/>
          <w:szCs w:val="24"/>
          <w:lang w:val="es-CO"/>
        </w:rPr>
      </w:pPr>
      <w:r w:rsidRPr="00DE0E73">
        <w:rPr>
          <w:rFonts w:ascii="Times New Roman" w:hAnsi="Times New Roman"/>
          <w:sz w:val="24"/>
          <w:szCs w:val="24"/>
          <w:lang w:val="es-CO"/>
        </w:rPr>
        <w:t>ACTIVIDADES DEL ESPACIO LATINO AMERICANO EN EL SIGLO XXI: UNA ACTUALIZACIÓN</w:t>
      </w:r>
    </w:p>
    <w:p w:rsidR="00D66642" w:rsidRDefault="00D66642" w:rsidP="001566EE">
      <w:pPr>
        <w:jc w:val="center"/>
        <w:rPr>
          <w:rFonts w:ascii="Times New Roman" w:hAnsi="Times New Roman"/>
          <w:sz w:val="24"/>
          <w:szCs w:val="24"/>
          <w:lang w:val="es-CO"/>
        </w:rPr>
      </w:pPr>
    </w:p>
    <w:p w:rsidR="00BD51D0" w:rsidRPr="00BD51D0" w:rsidRDefault="00BD51D0" w:rsidP="00BD51D0">
      <w:pPr>
        <w:jc w:val="both"/>
        <w:rPr>
          <w:rFonts w:ascii="Times New Roman" w:hAnsi="Times New Roman"/>
          <w:sz w:val="24"/>
          <w:szCs w:val="24"/>
          <w:lang w:val="es-CO"/>
        </w:rPr>
      </w:pPr>
      <w:r w:rsidRPr="00BD51D0">
        <w:rPr>
          <w:rFonts w:ascii="Times New Roman" w:hAnsi="Times New Roman"/>
          <w:b/>
          <w:sz w:val="24"/>
          <w:szCs w:val="24"/>
          <w:lang w:val="es-CO"/>
        </w:rPr>
        <w:t>Palabras Clave:</w:t>
      </w:r>
      <w:r>
        <w:rPr>
          <w:rFonts w:ascii="Times New Roman" w:hAnsi="Times New Roman"/>
          <w:b/>
          <w:sz w:val="24"/>
          <w:szCs w:val="24"/>
          <w:lang w:val="es-CO"/>
        </w:rPr>
        <w:t xml:space="preserve"> </w:t>
      </w:r>
      <w:r>
        <w:rPr>
          <w:rFonts w:ascii="Times New Roman" w:hAnsi="Times New Roman"/>
          <w:sz w:val="24"/>
          <w:szCs w:val="24"/>
          <w:lang w:val="es-CO"/>
        </w:rPr>
        <w:t>Derecho espacial, Satélite, Comunicaciones, Latino América, T</w:t>
      </w:r>
      <w:bookmarkStart w:id="0" w:name="_GoBack"/>
      <w:bookmarkEnd w:id="0"/>
      <w:r>
        <w:rPr>
          <w:rFonts w:ascii="Times New Roman" w:hAnsi="Times New Roman"/>
          <w:sz w:val="24"/>
          <w:szCs w:val="24"/>
          <w:lang w:val="es-CO"/>
        </w:rPr>
        <w:t>elecomunicaciones.</w:t>
      </w:r>
    </w:p>
    <w:p w:rsidR="00D66642" w:rsidRPr="00DE0E73" w:rsidRDefault="00D66642" w:rsidP="001566EE">
      <w:pPr>
        <w:jc w:val="center"/>
        <w:rPr>
          <w:rFonts w:ascii="Times New Roman" w:hAnsi="Times New Roman"/>
          <w:sz w:val="24"/>
          <w:szCs w:val="24"/>
          <w:lang w:val="es-CO"/>
        </w:rPr>
      </w:pPr>
    </w:p>
    <w:p w:rsidR="001566EE" w:rsidRPr="00DE0E73" w:rsidRDefault="001566EE" w:rsidP="001566EE">
      <w:pPr>
        <w:jc w:val="center"/>
        <w:rPr>
          <w:rFonts w:ascii="Times New Roman" w:hAnsi="Times New Roman"/>
          <w:sz w:val="24"/>
          <w:szCs w:val="24"/>
        </w:rPr>
      </w:pPr>
      <w:r w:rsidRPr="00DE0E73">
        <w:rPr>
          <w:rFonts w:ascii="Times New Roman" w:hAnsi="Times New Roman"/>
          <w:sz w:val="24"/>
          <w:szCs w:val="24"/>
        </w:rPr>
        <w:t>LATIN AMERICAN SPACE ACTIVITIES IN THE 21</w:t>
      </w:r>
      <w:r w:rsidRPr="00DE0E73">
        <w:rPr>
          <w:rFonts w:ascii="Times New Roman" w:hAnsi="Times New Roman"/>
          <w:sz w:val="24"/>
          <w:szCs w:val="24"/>
          <w:vertAlign w:val="superscript"/>
        </w:rPr>
        <w:t>ST</w:t>
      </w:r>
      <w:r w:rsidRPr="00DE0E73">
        <w:rPr>
          <w:rFonts w:ascii="Times New Roman" w:hAnsi="Times New Roman"/>
          <w:sz w:val="24"/>
          <w:szCs w:val="24"/>
        </w:rPr>
        <w:t xml:space="preserve"> CENTURY:</w:t>
      </w:r>
    </w:p>
    <w:p w:rsidR="0017656F" w:rsidRPr="00DE0E73" w:rsidRDefault="0017656F" w:rsidP="001566EE">
      <w:pPr>
        <w:jc w:val="center"/>
        <w:rPr>
          <w:rFonts w:ascii="Times New Roman" w:hAnsi="Times New Roman"/>
          <w:sz w:val="24"/>
          <w:szCs w:val="24"/>
        </w:rPr>
      </w:pPr>
      <w:r w:rsidRPr="00DE0E73">
        <w:rPr>
          <w:rFonts w:ascii="Times New Roman" w:hAnsi="Times New Roman"/>
          <w:sz w:val="24"/>
          <w:szCs w:val="24"/>
        </w:rPr>
        <w:t>AN UPDATE</w:t>
      </w:r>
    </w:p>
    <w:p w:rsidR="001566EE" w:rsidRPr="00DE0E73" w:rsidRDefault="001566EE" w:rsidP="001566EE">
      <w:pPr>
        <w:jc w:val="center"/>
        <w:rPr>
          <w:rFonts w:ascii="Times New Roman" w:hAnsi="Times New Roman"/>
          <w:sz w:val="24"/>
          <w:szCs w:val="24"/>
        </w:rPr>
      </w:pPr>
    </w:p>
    <w:p w:rsidR="001566EE" w:rsidRPr="00DE0E73" w:rsidRDefault="001566EE" w:rsidP="001566EE">
      <w:pPr>
        <w:jc w:val="center"/>
        <w:rPr>
          <w:rFonts w:ascii="Times New Roman" w:hAnsi="Times New Roman"/>
          <w:sz w:val="24"/>
          <w:szCs w:val="24"/>
        </w:rPr>
      </w:pPr>
      <w:r w:rsidRPr="00DE0E73">
        <w:rPr>
          <w:rFonts w:ascii="Times New Roman" w:hAnsi="Times New Roman"/>
          <w:sz w:val="24"/>
          <w:szCs w:val="24"/>
        </w:rPr>
        <w:t>Sylvia Ospina, JD, LL.M.</w:t>
      </w:r>
    </w:p>
    <w:p w:rsidR="001566EE" w:rsidRPr="00DE0E73" w:rsidRDefault="001566EE" w:rsidP="001566EE">
      <w:pPr>
        <w:jc w:val="center"/>
        <w:rPr>
          <w:rFonts w:ascii="Times New Roman" w:hAnsi="Times New Roman"/>
          <w:sz w:val="24"/>
          <w:szCs w:val="24"/>
        </w:rPr>
      </w:pPr>
      <w:r w:rsidRPr="00DE0E73">
        <w:rPr>
          <w:rFonts w:ascii="Times New Roman" w:hAnsi="Times New Roman"/>
          <w:sz w:val="24"/>
          <w:szCs w:val="24"/>
        </w:rPr>
        <w:t>S. Ospina &amp; Associates - Consultants</w:t>
      </w:r>
    </w:p>
    <w:p w:rsidR="001566EE" w:rsidRPr="00DE0E73" w:rsidRDefault="001566EE" w:rsidP="001566EE">
      <w:pPr>
        <w:jc w:val="center"/>
        <w:rPr>
          <w:rFonts w:ascii="Times New Roman" w:hAnsi="Times New Roman"/>
          <w:sz w:val="24"/>
          <w:szCs w:val="24"/>
        </w:rPr>
      </w:pPr>
      <w:r w:rsidRPr="00DE0E73">
        <w:rPr>
          <w:rFonts w:ascii="Times New Roman" w:hAnsi="Times New Roman"/>
          <w:sz w:val="24"/>
          <w:szCs w:val="24"/>
        </w:rPr>
        <w:t>POB 141814</w:t>
      </w:r>
    </w:p>
    <w:p w:rsidR="001566EE" w:rsidRPr="00DE0E73" w:rsidRDefault="001566EE" w:rsidP="001566EE">
      <w:pPr>
        <w:jc w:val="center"/>
        <w:rPr>
          <w:rFonts w:ascii="Times New Roman" w:hAnsi="Times New Roman"/>
          <w:sz w:val="24"/>
          <w:szCs w:val="24"/>
        </w:rPr>
      </w:pPr>
      <w:r w:rsidRPr="00DE0E73">
        <w:rPr>
          <w:rFonts w:ascii="Times New Roman" w:hAnsi="Times New Roman"/>
          <w:sz w:val="24"/>
          <w:szCs w:val="24"/>
        </w:rPr>
        <w:t>Coral Gables, FL 33114</w:t>
      </w:r>
    </w:p>
    <w:p w:rsidR="001566EE" w:rsidRDefault="001566EE" w:rsidP="001566EE">
      <w:pPr>
        <w:jc w:val="center"/>
        <w:rPr>
          <w:rFonts w:ascii="Times New Roman" w:hAnsi="Times New Roman"/>
          <w:sz w:val="24"/>
          <w:szCs w:val="24"/>
        </w:rPr>
      </w:pPr>
      <w:r w:rsidRPr="00DE0E73">
        <w:rPr>
          <w:rFonts w:ascii="Times New Roman" w:hAnsi="Times New Roman"/>
          <w:sz w:val="24"/>
          <w:szCs w:val="24"/>
        </w:rPr>
        <w:t xml:space="preserve">Email: sospina@bellsouth.net; </w:t>
      </w:r>
      <w:hyperlink r:id="rId7" w:history="1">
        <w:r w:rsidR="00CF2080" w:rsidRPr="00B549A4">
          <w:rPr>
            <w:rStyle w:val="Hipervnculo"/>
            <w:rFonts w:ascii="Times New Roman" w:hAnsi="Times New Roman"/>
            <w:sz w:val="24"/>
            <w:szCs w:val="24"/>
          </w:rPr>
          <w:t>sospina2@gmail.com</w:t>
        </w:r>
      </w:hyperlink>
    </w:p>
    <w:p w:rsidR="00CF2080" w:rsidRDefault="00CF2080" w:rsidP="001566EE">
      <w:pPr>
        <w:jc w:val="center"/>
        <w:rPr>
          <w:rFonts w:ascii="Times New Roman" w:hAnsi="Times New Roman"/>
          <w:sz w:val="24"/>
          <w:szCs w:val="24"/>
        </w:rPr>
      </w:pPr>
    </w:p>
    <w:p w:rsidR="00CF2080" w:rsidRPr="00DE0E73" w:rsidRDefault="00CF2080" w:rsidP="00CF2080">
      <w:pPr>
        <w:rPr>
          <w:rFonts w:ascii="Times New Roman" w:hAnsi="Times New Roman"/>
          <w:sz w:val="24"/>
          <w:szCs w:val="24"/>
        </w:rPr>
      </w:pPr>
      <w:r w:rsidRPr="00CF2080">
        <w:rPr>
          <w:rFonts w:ascii="Times New Roman" w:hAnsi="Times New Roman"/>
          <w:b/>
          <w:i/>
          <w:sz w:val="24"/>
          <w:szCs w:val="24"/>
        </w:rPr>
        <w:t>Keywords</w:t>
      </w:r>
      <w:r>
        <w:rPr>
          <w:rFonts w:ascii="Times New Roman" w:hAnsi="Times New Roman"/>
          <w:sz w:val="24"/>
          <w:szCs w:val="24"/>
        </w:rPr>
        <w:t>: Space Law, Satellite, Communications, Latin America</w:t>
      </w:r>
      <w:r w:rsidR="00BD51D0">
        <w:rPr>
          <w:rFonts w:ascii="Times New Roman" w:hAnsi="Times New Roman"/>
          <w:sz w:val="24"/>
          <w:szCs w:val="24"/>
        </w:rPr>
        <w:t>, Telecommunications.</w:t>
      </w:r>
    </w:p>
    <w:p w:rsidR="001566EE" w:rsidRPr="00DE0E73" w:rsidRDefault="001566EE" w:rsidP="001566EE">
      <w:pPr>
        <w:jc w:val="both"/>
        <w:rPr>
          <w:rFonts w:ascii="Times New Roman" w:hAnsi="Times New Roman"/>
          <w:sz w:val="24"/>
          <w:szCs w:val="24"/>
        </w:rPr>
      </w:pPr>
    </w:p>
    <w:p w:rsidR="001566EE" w:rsidRPr="00DE0E73" w:rsidRDefault="001566EE" w:rsidP="001566EE">
      <w:pPr>
        <w:jc w:val="both"/>
        <w:rPr>
          <w:rFonts w:ascii="Times New Roman" w:hAnsi="Times New Roman"/>
          <w:sz w:val="24"/>
          <w:szCs w:val="24"/>
        </w:rPr>
      </w:pPr>
    </w:p>
    <w:p w:rsidR="001566EE" w:rsidRPr="00DE0E73" w:rsidRDefault="001566EE" w:rsidP="001566EE">
      <w:pPr>
        <w:ind w:firstLine="720"/>
        <w:jc w:val="both"/>
        <w:rPr>
          <w:rFonts w:ascii="Times New Roman" w:hAnsi="Times New Roman"/>
          <w:sz w:val="24"/>
          <w:szCs w:val="24"/>
        </w:rPr>
      </w:pPr>
      <w:r w:rsidRPr="00DE0E73">
        <w:rPr>
          <w:rFonts w:ascii="Times New Roman" w:hAnsi="Times New Roman"/>
          <w:sz w:val="24"/>
          <w:szCs w:val="24"/>
        </w:rPr>
        <w:t xml:space="preserve">This paper will review some of the major space-related accomplishments that have taken place in Latin America since 2000.  Significant among these have been the launch of several large communication satellites, two manufactured and launched by the Chinese for Venezuela and Bolivia, respectively, and two satellites manufactured by a native Argentinean corporation, and launched by Arianespace.  Several smaller, ‘cubesats’ were manufactured in Brazil, Ecuador, Colombia, and Peru, and orbited by different launch service providers. </w:t>
      </w:r>
    </w:p>
    <w:p w:rsidR="001566EE" w:rsidRPr="00DE0E73" w:rsidRDefault="001566EE" w:rsidP="001566EE">
      <w:pPr>
        <w:ind w:firstLine="720"/>
        <w:jc w:val="both"/>
        <w:rPr>
          <w:rFonts w:ascii="Times New Roman" w:hAnsi="Times New Roman"/>
          <w:sz w:val="24"/>
          <w:szCs w:val="24"/>
        </w:rPr>
      </w:pPr>
      <w:r w:rsidRPr="00DE0E73">
        <w:rPr>
          <w:rFonts w:ascii="Times New Roman" w:hAnsi="Times New Roman"/>
          <w:sz w:val="24"/>
          <w:szCs w:val="24"/>
        </w:rPr>
        <w:t xml:space="preserve">In addition to technical advances, such as the orbiting of satellites and sounding rockets, several international, regional, and national conferences related to space activities were held in Latin America, with the aim of developing space policies, and eventually establishing a regional space agency.  </w:t>
      </w:r>
    </w:p>
    <w:p w:rsidR="001566EE" w:rsidRPr="00DE0E73" w:rsidRDefault="001566EE" w:rsidP="001566EE">
      <w:pPr>
        <w:ind w:firstLine="720"/>
        <w:jc w:val="both"/>
        <w:rPr>
          <w:rFonts w:ascii="Times New Roman" w:hAnsi="Times New Roman"/>
          <w:sz w:val="24"/>
          <w:szCs w:val="24"/>
        </w:rPr>
      </w:pPr>
      <w:r w:rsidRPr="00DE0E73">
        <w:rPr>
          <w:rFonts w:ascii="Times New Roman" w:hAnsi="Times New Roman"/>
          <w:sz w:val="24"/>
          <w:szCs w:val="24"/>
        </w:rPr>
        <w:t xml:space="preserve">Certain measures have been taken toward achieving this goal, notably setting up national space agencies or commissions in each of the South American countries, in some of the Central American nations and in Mexico. Some of these national space agencies were created as a result of the Space Conferences of the Americas (CEA-Conferencia Espacial de las Américas).  The CEAs have been instrumental in fomenting interest and involvement in space activities since the first one was held in Costa Rica in 1990, and the most recent one, VII CEA, held in Nicaragua in November 2015.  </w:t>
      </w:r>
    </w:p>
    <w:p w:rsidR="001566EE" w:rsidRPr="00DE0E73" w:rsidRDefault="001566EE" w:rsidP="001566EE">
      <w:pPr>
        <w:ind w:firstLine="720"/>
        <w:jc w:val="both"/>
        <w:rPr>
          <w:rFonts w:ascii="Times New Roman" w:hAnsi="Times New Roman"/>
          <w:sz w:val="24"/>
          <w:szCs w:val="24"/>
        </w:rPr>
      </w:pPr>
      <w:r w:rsidRPr="00DE0E73">
        <w:rPr>
          <w:rFonts w:ascii="Times New Roman" w:hAnsi="Times New Roman"/>
          <w:sz w:val="24"/>
          <w:szCs w:val="24"/>
        </w:rPr>
        <w:t>Despite all these meetings and activities, are the Latin American countries closer to achieving their goal of establishing a regional space agency?  What steps could they take, at the national level and regional levels, to attain their objective?  Are there models from other regions that they could emulate, or set aside? What measure could be taken to ensure that space activities in Latin America will be viable as well as productive in the short- and long-term?</w:t>
      </w:r>
    </w:p>
    <w:p w:rsidR="001566EE" w:rsidRPr="00DE0E73" w:rsidRDefault="001566EE" w:rsidP="001566EE">
      <w:pPr>
        <w:ind w:firstLine="720"/>
        <w:jc w:val="both"/>
        <w:rPr>
          <w:rFonts w:ascii="Times New Roman" w:hAnsi="Times New Roman"/>
          <w:sz w:val="24"/>
          <w:szCs w:val="24"/>
        </w:rPr>
      </w:pPr>
      <w:r w:rsidRPr="00DE0E73">
        <w:rPr>
          <w:rFonts w:ascii="Times New Roman" w:hAnsi="Times New Roman"/>
          <w:sz w:val="24"/>
          <w:szCs w:val="24"/>
        </w:rPr>
        <w:t>Would ratifying the principal space treaties be a good starting point? Alternatively, would drafting sector-specific legislation, based on the international instruments, be a better starting point?  This paper aims to address some of the issues that stand in the way of regional cooperation, and offer recommendations to overcome them.  Perhaps dancing to the same musical beat would help!</w:t>
      </w:r>
    </w:p>
    <w:p w:rsidR="001566EE" w:rsidRPr="00DE0E73" w:rsidRDefault="001566EE" w:rsidP="001566EE">
      <w:pPr>
        <w:ind w:firstLine="720"/>
        <w:jc w:val="both"/>
        <w:rPr>
          <w:rFonts w:ascii="Times New Roman" w:hAnsi="Times New Roman"/>
          <w:sz w:val="24"/>
          <w:szCs w:val="24"/>
        </w:rPr>
      </w:pPr>
    </w:p>
    <w:p w:rsidR="001566EE" w:rsidRPr="00DE0E73" w:rsidRDefault="001566EE" w:rsidP="001566EE">
      <w:pPr>
        <w:ind w:firstLine="720"/>
        <w:jc w:val="both"/>
        <w:rPr>
          <w:rFonts w:ascii="Times New Roman" w:hAnsi="Times New Roman"/>
          <w:sz w:val="24"/>
          <w:szCs w:val="24"/>
        </w:rPr>
      </w:pPr>
    </w:p>
    <w:p w:rsidR="001566EE" w:rsidRPr="00DE0E73" w:rsidRDefault="001566EE" w:rsidP="001566EE">
      <w:pPr>
        <w:jc w:val="both"/>
        <w:rPr>
          <w:rFonts w:ascii="Times New Roman" w:hAnsi="Times New Roman"/>
          <w:sz w:val="24"/>
          <w:szCs w:val="24"/>
        </w:rPr>
        <w:sectPr w:rsidR="001566EE" w:rsidRPr="00DE0E73" w:rsidSect="00803857">
          <w:footerReference w:type="default" r:id="rId8"/>
          <w:endnotePr>
            <w:numFmt w:val="decimal"/>
          </w:endnotePr>
          <w:pgSz w:w="12240" w:h="15840"/>
          <w:pgMar w:top="1440" w:right="1440" w:bottom="1440" w:left="1440" w:header="720" w:footer="720" w:gutter="0"/>
          <w:cols w:space="720"/>
          <w:docGrid w:linePitch="360"/>
        </w:sectPr>
      </w:pPr>
    </w:p>
    <w:p w:rsidR="001566EE" w:rsidRPr="00DE0E73" w:rsidRDefault="001566EE" w:rsidP="00A42CCF">
      <w:pPr>
        <w:rPr>
          <w:rFonts w:ascii="Times New Roman" w:hAnsi="Times New Roman"/>
          <w:b/>
          <w:i/>
          <w:sz w:val="24"/>
          <w:szCs w:val="24"/>
          <w:u w:val="single"/>
        </w:rPr>
      </w:pPr>
      <w:r w:rsidRPr="00DE0E73">
        <w:rPr>
          <w:rFonts w:ascii="Times New Roman" w:hAnsi="Times New Roman"/>
          <w:b/>
          <w:i/>
          <w:sz w:val="24"/>
          <w:szCs w:val="24"/>
          <w:u w:val="single"/>
        </w:rPr>
        <w:t>BACKGROUND</w:t>
      </w:r>
    </w:p>
    <w:p w:rsidR="001566EE" w:rsidRPr="00DE0E73" w:rsidRDefault="001566EE" w:rsidP="001566EE">
      <w:pPr>
        <w:jc w:val="center"/>
        <w:rPr>
          <w:rFonts w:ascii="Times New Roman" w:hAnsi="Times New Roman"/>
          <w:b/>
          <w:sz w:val="24"/>
          <w:szCs w:val="24"/>
          <w:u w:val="single"/>
        </w:rPr>
      </w:pPr>
    </w:p>
    <w:p w:rsidR="001566EE" w:rsidRPr="00DE0E73" w:rsidRDefault="001566EE" w:rsidP="001566EE">
      <w:pPr>
        <w:ind w:firstLine="720"/>
        <w:jc w:val="both"/>
        <w:rPr>
          <w:rFonts w:ascii="Times New Roman" w:hAnsi="Times New Roman"/>
          <w:sz w:val="24"/>
          <w:szCs w:val="24"/>
        </w:rPr>
      </w:pPr>
      <w:r w:rsidRPr="00DE0E73">
        <w:rPr>
          <w:rFonts w:ascii="Times New Roman" w:hAnsi="Times New Roman"/>
          <w:sz w:val="24"/>
          <w:szCs w:val="24"/>
        </w:rPr>
        <w:t xml:space="preserve">Latin America, like Africa, is frequently referred to as a monolithic entity.  A closer look, however, reveals many countries, with different cultures, languages, and music, some indigenous, some imposed by the European colonizers: French, Dutch, British, Spanish and Portuguese. </w:t>
      </w:r>
    </w:p>
    <w:p w:rsidR="00803857" w:rsidRPr="00DE0E73" w:rsidRDefault="001566EE" w:rsidP="001566EE">
      <w:pPr>
        <w:ind w:firstLine="720"/>
        <w:jc w:val="both"/>
        <w:rPr>
          <w:rFonts w:ascii="Times New Roman" w:hAnsi="Times New Roman"/>
          <w:sz w:val="24"/>
          <w:szCs w:val="24"/>
        </w:rPr>
      </w:pPr>
      <w:r w:rsidRPr="00DE0E73">
        <w:rPr>
          <w:rFonts w:ascii="Times New Roman" w:hAnsi="Times New Roman"/>
          <w:sz w:val="24"/>
          <w:szCs w:val="24"/>
        </w:rPr>
        <w:t>As to space activities, there are some similarities between Africa and Latin America.  Whereas in the 1980s, the emphasis was on acquiring a national or regional communications satellite, many countries now are studying the possibility of obtaining remote-sensing /earth observation satellites.  Several countries in Africa, (Algeria, Morocco, Nigeria, Tunisia) already have remote-sensing satellites and/or centers</w:t>
      </w:r>
      <w:r w:rsidR="00803857" w:rsidRPr="00DE0E73">
        <w:rPr>
          <w:rFonts w:ascii="Times New Roman" w:hAnsi="Times New Roman"/>
          <w:sz w:val="24"/>
          <w:szCs w:val="24"/>
          <w:vertAlign w:val="superscript"/>
        </w:rPr>
        <w:footnoteReference w:id="1"/>
      </w:r>
      <w:r w:rsidR="00803857" w:rsidRPr="00DE0E73">
        <w:rPr>
          <w:rFonts w:ascii="Times New Roman" w:hAnsi="Times New Roman"/>
          <w:sz w:val="24"/>
          <w:szCs w:val="24"/>
        </w:rPr>
        <w:t xml:space="preserve"> but in South America, Venezuela and Brazil have remote-sensing /earth observation satellites</w:t>
      </w:r>
      <w:r w:rsidR="00A42CCF" w:rsidRPr="00DE0E73">
        <w:rPr>
          <w:rFonts w:ascii="Times New Roman" w:hAnsi="Times New Roman"/>
          <w:sz w:val="24"/>
          <w:szCs w:val="24"/>
        </w:rPr>
        <w:t>, and now, Peru</w:t>
      </w:r>
      <w:r w:rsidR="00803857" w:rsidRPr="00DE0E73">
        <w:rPr>
          <w:rFonts w:ascii="Times New Roman" w:hAnsi="Times New Roman"/>
          <w:sz w:val="24"/>
          <w:szCs w:val="24"/>
        </w:rPr>
        <w:t>.</w:t>
      </w:r>
      <w:r w:rsidR="00A42CCF" w:rsidRPr="00DE0E73">
        <w:rPr>
          <w:rStyle w:val="Refdenotaalpie"/>
          <w:rFonts w:ascii="Times New Roman" w:hAnsi="Times New Roman"/>
          <w:sz w:val="24"/>
          <w:szCs w:val="24"/>
        </w:rPr>
        <w:footnoteReference w:id="2"/>
      </w:r>
      <w:r w:rsidR="00803857" w:rsidRPr="00DE0E73">
        <w:rPr>
          <w:rFonts w:ascii="Times New Roman" w:hAnsi="Times New Roman"/>
          <w:sz w:val="24"/>
          <w:szCs w:val="24"/>
        </w:rPr>
        <w:t xml:space="preserve"> </w:t>
      </w:r>
      <w:r w:rsidR="00A42CCF" w:rsidRPr="00DE0E73">
        <w:rPr>
          <w:rFonts w:ascii="Times New Roman" w:hAnsi="Times New Roman"/>
          <w:sz w:val="24"/>
          <w:szCs w:val="24"/>
        </w:rPr>
        <w:t xml:space="preserve"> </w:t>
      </w:r>
      <w:r w:rsidR="00803857" w:rsidRPr="00DE0E73">
        <w:rPr>
          <w:rFonts w:ascii="Times New Roman" w:hAnsi="Times New Roman"/>
          <w:sz w:val="24"/>
          <w:szCs w:val="24"/>
        </w:rPr>
        <w:t>Venezuela’s “Miranda” earth observation (EO) satellite was built and launched by the Chinese in 2012, while Brazil and China have been cooperating on the CBERS</w:t>
      </w:r>
      <w:r w:rsidR="00803857" w:rsidRPr="00DE0E73">
        <w:rPr>
          <w:rFonts w:ascii="Times New Roman" w:hAnsi="Times New Roman"/>
          <w:sz w:val="24"/>
          <w:szCs w:val="24"/>
          <w:vertAlign w:val="superscript"/>
        </w:rPr>
        <w:footnoteReference w:id="3"/>
      </w:r>
      <w:r w:rsidR="00803857" w:rsidRPr="00DE0E73">
        <w:rPr>
          <w:rFonts w:ascii="Times New Roman" w:hAnsi="Times New Roman"/>
          <w:sz w:val="24"/>
          <w:szCs w:val="24"/>
        </w:rPr>
        <w:t xml:space="preserve"> program since the 1980s. But the similarity between Africa and Latin America seems to end here, as the two continents are quite different from each other.</w:t>
      </w:r>
      <w:r w:rsidR="00803857" w:rsidRPr="00DE0E73">
        <w:rPr>
          <w:rFonts w:ascii="Times New Roman" w:hAnsi="Times New Roman"/>
          <w:sz w:val="24"/>
          <w:szCs w:val="24"/>
          <w:vertAlign w:val="superscript"/>
        </w:rPr>
        <w:footnoteReference w:id="4"/>
      </w:r>
      <w:r w:rsidR="00803857"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Currently, the most prevalent languages in Latin America are Spanish (18 countries) and Portuguese (Brazil), although French, English, and Dutch are spoken in some of the Caribbean islands.</w:t>
      </w:r>
      <w:r w:rsidRPr="00DE0E73">
        <w:rPr>
          <w:rFonts w:ascii="Times New Roman" w:hAnsi="Times New Roman"/>
          <w:sz w:val="24"/>
          <w:szCs w:val="24"/>
          <w:vertAlign w:val="superscript"/>
        </w:rPr>
        <w:footnoteReference w:id="5"/>
      </w:r>
      <w:r w:rsidRPr="00DE0E73">
        <w:rPr>
          <w:rFonts w:ascii="Times New Roman" w:hAnsi="Times New Roman"/>
          <w:sz w:val="24"/>
          <w:szCs w:val="24"/>
        </w:rPr>
        <w:t xml:space="preserve"> This paper will focus on the ‘continental’ countries, where Spanish and Portuguese are dominant in urban areas,</w:t>
      </w:r>
      <w:r w:rsidRPr="00DE0E73">
        <w:rPr>
          <w:rFonts w:ascii="Times New Roman" w:hAnsi="Times New Roman"/>
          <w:sz w:val="24"/>
          <w:szCs w:val="24"/>
          <w:vertAlign w:val="superscript"/>
        </w:rPr>
        <w:footnoteReference w:id="6"/>
      </w:r>
      <w:r w:rsidRPr="00DE0E73">
        <w:rPr>
          <w:rFonts w:ascii="Times New Roman" w:hAnsi="Times New Roman"/>
          <w:sz w:val="24"/>
          <w:szCs w:val="24"/>
        </w:rPr>
        <w:t xml:space="preserve">  each language with its unique lilt and rhythm; each country and region within a country with its particular accent. Are these linguistic differences reflected in their approach to space activities?  After all, language</w:t>
      </w:r>
      <w:r w:rsidRPr="00DE0E73">
        <w:rPr>
          <w:rStyle w:val="Refdenotaalpie"/>
          <w:rFonts w:ascii="Times New Roman" w:hAnsi="Times New Roman"/>
          <w:sz w:val="24"/>
          <w:szCs w:val="24"/>
        </w:rPr>
        <w:footnoteReference w:id="7"/>
      </w:r>
      <w:r w:rsidRPr="00DE0E73">
        <w:rPr>
          <w:rFonts w:ascii="Times New Roman" w:hAnsi="Times New Roman"/>
          <w:sz w:val="24"/>
          <w:szCs w:val="24"/>
        </w:rPr>
        <w:t xml:space="preserve"> seems to reflect a society’s structure, its values, and perhaps even its participation in space endeavors! </w:t>
      </w:r>
    </w:p>
    <w:p w:rsidR="00803857" w:rsidRPr="00DE0E73" w:rsidRDefault="00803857" w:rsidP="001566EE">
      <w:pPr>
        <w:ind w:firstLine="720"/>
        <w:jc w:val="both"/>
        <w:rPr>
          <w:rFonts w:ascii="Times New Roman" w:hAnsi="Times New Roman"/>
          <w:sz w:val="24"/>
          <w:szCs w:val="24"/>
        </w:rPr>
      </w:pPr>
    </w:p>
    <w:p w:rsidR="00803857" w:rsidRPr="00DE0E73" w:rsidRDefault="00803857" w:rsidP="001566EE">
      <w:pPr>
        <w:jc w:val="both"/>
        <w:rPr>
          <w:rFonts w:ascii="Times New Roman" w:hAnsi="Times New Roman"/>
          <w:b/>
          <w:i/>
          <w:sz w:val="24"/>
          <w:szCs w:val="24"/>
        </w:rPr>
      </w:pPr>
      <w:r w:rsidRPr="00DE0E73">
        <w:rPr>
          <w:rFonts w:ascii="Times New Roman" w:hAnsi="Times New Roman"/>
          <w:b/>
          <w:i/>
          <w:sz w:val="24"/>
          <w:szCs w:val="24"/>
        </w:rPr>
        <w:t>The 1976 BOGOTÁ DECLARATION</w:t>
      </w:r>
      <w:r w:rsidRPr="00DE0E73">
        <w:rPr>
          <w:rFonts w:ascii="Times New Roman" w:hAnsi="Times New Roman"/>
          <w:b/>
          <w:i/>
          <w:sz w:val="24"/>
          <w:szCs w:val="24"/>
          <w:vertAlign w:val="superscript"/>
        </w:rPr>
        <w:footnoteReference w:id="8"/>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 xml:space="preserve">A significant event in Latin American space policy was the 1976 Bogota Declaration which put into question some of the fundamental principles of space law embodied in the 1967 </w:t>
      </w:r>
      <w:r w:rsidRPr="00DE0E73">
        <w:rPr>
          <w:rFonts w:ascii="Times New Roman" w:hAnsi="Times New Roman"/>
          <w:sz w:val="24"/>
          <w:szCs w:val="24"/>
        </w:rPr>
        <w:lastRenderedPageBreak/>
        <w:t>Outer Space Treaty (OST).</w:t>
      </w:r>
      <w:r w:rsidRPr="00DE0E73">
        <w:rPr>
          <w:rFonts w:ascii="Times New Roman" w:hAnsi="Times New Roman"/>
          <w:sz w:val="24"/>
          <w:szCs w:val="24"/>
          <w:vertAlign w:val="superscript"/>
        </w:rPr>
        <w:footnoteReference w:id="9"/>
      </w:r>
      <w:r w:rsidRPr="00DE0E73">
        <w:rPr>
          <w:rFonts w:ascii="Times New Roman" w:hAnsi="Times New Roman"/>
          <w:sz w:val="24"/>
          <w:szCs w:val="24"/>
        </w:rPr>
        <w:t xml:space="preserve"> Whereas Art. II of the OST states that no part of outer space is subject to national appropriation by any means, the 1976 Bogota Declaration posited that some segments of the geostationary orbit were part of the underlying country’s national, sovereign resources. The signatories of the Declaration based their claim on the fact that the OST does not provide a definition or delimitation of outer space, an issue widely debated in many fora without reaching an agreement in the international community.</w:t>
      </w:r>
      <w:r w:rsidRPr="00DE0E73">
        <w:rPr>
          <w:rFonts w:ascii="Times New Roman" w:hAnsi="Times New Roman"/>
          <w:sz w:val="24"/>
          <w:szCs w:val="24"/>
          <w:vertAlign w:val="superscript"/>
        </w:rPr>
        <w:footnoteReference w:id="10"/>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Further, the Bogotá Declaration put into question the space powers’ use of outer space, which was based on the “first come-first served” practice.  The Bogotá Declaration was the first “de jure” challenge to the “de facto” monopoly of the industrialized countries over the orbit/spectrum resources.</w:t>
      </w:r>
      <w:r w:rsidRPr="00DE0E73">
        <w:rPr>
          <w:rFonts w:ascii="Times New Roman" w:hAnsi="Times New Roman"/>
          <w:sz w:val="24"/>
          <w:szCs w:val="24"/>
          <w:vertAlign w:val="superscript"/>
        </w:rPr>
        <w:footnoteReference w:id="11"/>
      </w:r>
      <w:r w:rsidRPr="00DE0E73">
        <w:rPr>
          <w:rFonts w:ascii="Times New Roman" w:hAnsi="Times New Roman"/>
          <w:sz w:val="24"/>
          <w:szCs w:val="24"/>
        </w:rPr>
        <w:t xml:space="preserve"> The Declaration prompted many developing countries to question the allocation of space resources, such as orbital slots and associated radio frequencies, and to stimulate their interest in space activities.  The issue of sovereign rights over segments of the GSO has been incorporated in the Colombian and Ecuadorian National Constitution(s), thus influencing their space policies, particularly in Colombia.</w:t>
      </w:r>
      <w:r w:rsidRPr="00DE0E73">
        <w:rPr>
          <w:rFonts w:ascii="Times New Roman" w:hAnsi="Times New Roman"/>
          <w:sz w:val="24"/>
          <w:szCs w:val="24"/>
          <w:vertAlign w:val="superscript"/>
        </w:rPr>
        <w:footnoteReference w:id="12"/>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p>
    <w:p w:rsidR="00803857" w:rsidRPr="00DE0E73" w:rsidRDefault="00803857" w:rsidP="001566EE">
      <w:pPr>
        <w:jc w:val="center"/>
        <w:rPr>
          <w:rFonts w:ascii="Times New Roman" w:hAnsi="Times New Roman"/>
          <w:b/>
          <w:i/>
          <w:sz w:val="24"/>
          <w:szCs w:val="24"/>
          <w:u w:val="single"/>
          <w:lang w:val="es-CO"/>
        </w:rPr>
      </w:pPr>
      <w:r w:rsidRPr="00DE0E73">
        <w:rPr>
          <w:rFonts w:ascii="Times New Roman" w:hAnsi="Times New Roman"/>
          <w:b/>
          <w:i/>
          <w:sz w:val="24"/>
          <w:szCs w:val="24"/>
          <w:u w:val="single"/>
          <w:lang w:val="es-CO"/>
        </w:rPr>
        <w:t>THE CONFERENCIA ESPACIAL DE LAS AMÉRICAS (CEA)</w:t>
      </w:r>
    </w:p>
    <w:p w:rsidR="00803857" w:rsidRPr="00DE0E73" w:rsidRDefault="00803857" w:rsidP="001566EE">
      <w:pPr>
        <w:jc w:val="center"/>
        <w:rPr>
          <w:rFonts w:ascii="Times New Roman" w:hAnsi="Times New Roman"/>
          <w:b/>
          <w:i/>
          <w:sz w:val="24"/>
          <w:szCs w:val="24"/>
          <w:u w:val="single"/>
        </w:rPr>
      </w:pPr>
      <w:r w:rsidRPr="00DE0E73">
        <w:rPr>
          <w:rFonts w:ascii="Times New Roman" w:hAnsi="Times New Roman"/>
          <w:b/>
          <w:i/>
          <w:sz w:val="24"/>
          <w:szCs w:val="24"/>
          <w:u w:val="single"/>
        </w:rPr>
        <w:t>(SPACE CONFERENCE(S) OF THE AMERICAS)</w:t>
      </w:r>
    </w:p>
    <w:p w:rsidR="00803857" w:rsidRPr="00DE0E73" w:rsidRDefault="00803857" w:rsidP="001566EE">
      <w:pPr>
        <w:jc w:val="both"/>
        <w:rPr>
          <w:rFonts w:ascii="Times New Roman" w:hAnsi="Times New Roman"/>
          <w:i/>
          <w:sz w:val="24"/>
          <w:szCs w:val="24"/>
          <w:u w:val="single"/>
        </w:rPr>
      </w:pP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In addition to the Bogotá Declaration, other events have influenced Latin American space policies. These include several workshops sponsored by the UNOOSA, IAA, and other space-related organizations.  More importantly, the Conferencia Espacial de Las Américas (CEA), or Space Conference(s) of the Americas, have brought together government officials, space agencies, scientists, academics and corporations from many different countries and regions, in a forum to promote knowledge and application of scientific and technological advances related to space activities in the region.</w:t>
      </w:r>
      <w:r w:rsidRPr="00DE0E73">
        <w:rPr>
          <w:rStyle w:val="Refdenotaalpie"/>
          <w:rFonts w:ascii="Times New Roman" w:hAnsi="Times New Roman"/>
          <w:sz w:val="24"/>
          <w:szCs w:val="24"/>
          <w:lang w:val="es-CO"/>
        </w:rPr>
        <w:footnoteReference w:id="13"/>
      </w:r>
      <w:r w:rsidRPr="00DE0E73">
        <w:rPr>
          <w:rFonts w:ascii="Times New Roman" w:hAnsi="Times New Roman"/>
          <w:sz w:val="24"/>
          <w:szCs w:val="24"/>
        </w:rPr>
        <w:t xml:space="preserve"> The first CEA was held in San José, Costa Rica in 1990, and the most recent one in Nicaragua in 2015.  The CEAs take place about every 4 years.</w:t>
      </w:r>
      <w:r w:rsidRPr="00DE0E73">
        <w:rPr>
          <w:rFonts w:ascii="Times New Roman" w:hAnsi="Times New Roman"/>
          <w:sz w:val="24"/>
          <w:szCs w:val="24"/>
          <w:vertAlign w:val="superscript"/>
        </w:rPr>
        <w:footnoteReference w:id="14"/>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Since their inception, the CEAs have been advocating greater cooperation in space-related matters at the regional level, while being mindful that national priorities may be different. The CEAs became an important forum for exchanges and cooperation, and at the II CEA</w:t>
      </w:r>
      <w:r w:rsidR="00E75389" w:rsidRPr="00DE0E73">
        <w:rPr>
          <w:rFonts w:ascii="Times New Roman" w:hAnsi="Times New Roman"/>
          <w:sz w:val="24"/>
          <w:szCs w:val="24"/>
        </w:rPr>
        <w:t xml:space="preserve"> (Chile)</w:t>
      </w:r>
      <w:r w:rsidRPr="00DE0E73">
        <w:rPr>
          <w:rFonts w:ascii="Times New Roman" w:hAnsi="Times New Roman"/>
          <w:sz w:val="24"/>
          <w:szCs w:val="24"/>
        </w:rPr>
        <w:t xml:space="preserve"> the Pro-Temp Secretariat was established, in order to have systematic follow-up mechanisms. </w:t>
      </w:r>
      <w:r w:rsidRPr="00DE0E73">
        <w:rPr>
          <w:rFonts w:ascii="Times New Roman" w:hAnsi="Times New Roman"/>
          <w:sz w:val="24"/>
          <w:szCs w:val="24"/>
        </w:rPr>
        <w:lastRenderedPageBreak/>
        <w:t>Further, certain rules were adopted during the III CEA</w:t>
      </w:r>
      <w:r w:rsidR="00E75389" w:rsidRPr="00DE0E73">
        <w:rPr>
          <w:rFonts w:ascii="Times New Roman" w:hAnsi="Times New Roman"/>
          <w:sz w:val="24"/>
          <w:szCs w:val="24"/>
        </w:rPr>
        <w:t xml:space="preserve"> (Uruguay)</w:t>
      </w:r>
      <w:r w:rsidRPr="00DE0E73">
        <w:rPr>
          <w:rFonts w:ascii="Times New Roman" w:hAnsi="Times New Roman"/>
          <w:sz w:val="24"/>
          <w:szCs w:val="24"/>
        </w:rPr>
        <w:t xml:space="preserve"> to ensure their viability and continued exchanges among the participating countries.</w:t>
      </w:r>
      <w:r w:rsidRPr="00DE0E73">
        <w:rPr>
          <w:rStyle w:val="Refdenotaalpie"/>
          <w:rFonts w:ascii="Times New Roman" w:hAnsi="Times New Roman"/>
          <w:sz w:val="24"/>
          <w:szCs w:val="24"/>
        </w:rPr>
        <w:footnoteReference w:id="15"/>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 xml:space="preserve">The CEAs have stressed the importance of regional cooperation in specific areas, such as disaster management, environmental monitoring and management, distance education, </w:t>
      </w:r>
      <w:r w:rsidRPr="00DE0E73">
        <w:rPr>
          <w:rFonts w:ascii="Times New Roman" w:hAnsi="Times New Roman"/>
          <w:i/>
          <w:sz w:val="24"/>
          <w:szCs w:val="24"/>
        </w:rPr>
        <w:t>inter alia.</w:t>
      </w:r>
      <w:r w:rsidR="00E75389" w:rsidRPr="00DE0E73">
        <w:rPr>
          <w:rFonts w:ascii="Times New Roman" w:hAnsi="Times New Roman"/>
          <w:sz w:val="24"/>
          <w:szCs w:val="24"/>
        </w:rPr>
        <w:t xml:space="preserve">  While to date</w:t>
      </w:r>
      <w:r w:rsidRPr="00DE0E73">
        <w:rPr>
          <w:rFonts w:ascii="Times New Roman" w:hAnsi="Times New Roman"/>
          <w:sz w:val="24"/>
          <w:szCs w:val="24"/>
        </w:rPr>
        <w:t xml:space="preserve"> these regional projects do not seem to have succeeded, the CEAs have stimulated the Latin American nations in other </w:t>
      </w:r>
      <w:r w:rsidR="00E75389" w:rsidRPr="00DE0E73">
        <w:rPr>
          <w:rFonts w:ascii="Times New Roman" w:hAnsi="Times New Roman"/>
          <w:sz w:val="24"/>
          <w:szCs w:val="24"/>
        </w:rPr>
        <w:t>respects</w:t>
      </w:r>
      <w:r w:rsidRPr="00DE0E73">
        <w:rPr>
          <w:rFonts w:ascii="Times New Roman" w:hAnsi="Times New Roman"/>
          <w:sz w:val="24"/>
          <w:szCs w:val="24"/>
        </w:rPr>
        <w:t>. One result is that every country in South America now has a space agency or space commission; Paraguay’s space agency, set up in 2014, is the newest one.  But establishing space agencies or commissions, once seen as a major achievement, has not been sufficient to sustain them. Most, if not all, are under-funded, lack trained personnel, and lack coherent policies that could lead to the drafting of national space laws</w:t>
      </w:r>
      <w:r w:rsidR="00E75389" w:rsidRPr="00DE0E73">
        <w:rPr>
          <w:rFonts w:ascii="Times New Roman" w:hAnsi="Times New Roman"/>
          <w:sz w:val="24"/>
          <w:szCs w:val="24"/>
        </w:rPr>
        <w:t>, let alone regional space policies</w:t>
      </w:r>
      <w:r w:rsidRPr="00DE0E73">
        <w:rPr>
          <w:rFonts w:ascii="Times New Roman" w:hAnsi="Times New Roman"/>
          <w:sz w:val="24"/>
          <w:szCs w:val="24"/>
        </w:rPr>
        <w:t xml:space="preserve">. </w:t>
      </w:r>
    </w:p>
    <w:p w:rsidR="00803857" w:rsidRPr="00DE0E73" w:rsidRDefault="00803857" w:rsidP="0071442E">
      <w:pPr>
        <w:ind w:firstLine="720"/>
        <w:jc w:val="both"/>
        <w:rPr>
          <w:rFonts w:ascii="Times New Roman" w:hAnsi="Times New Roman"/>
          <w:sz w:val="24"/>
          <w:szCs w:val="24"/>
        </w:rPr>
      </w:pPr>
      <w:r w:rsidRPr="00DE0E73">
        <w:rPr>
          <w:rFonts w:ascii="Times New Roman" w:hAnsi="Times New Roman"/>
          <w:sz w:val="24"/>
          <w:szCs w:val="24"/>
        </w:rPr>
        <w:t>Despite the CEA’s goals and declarations, and the establishment of national space agencies or commissions, there are still no over-all regional space policies, nor specific projects involving most if not all the countries. Rather, each country seems to pursue its own agenda, cooperating with more established space agencies, such as NASA, ESA, JAXA and the Chinese National Space Administration (CNSA). A look at the space activities of a few South American countries follows.</w:t>
      </w:r>
      <w:r w:rsidRPr="00DE0E73">
        <w:rPr>
          <w:rStyle w:val="Refdenotaalpie"/>
          <w:rFonts w:ascii="Times New Roman" w:hAnsi="Times New Roman"/>
          <w:sz w:val="24"/>
          <w:szCs w:val="24"/>
        </w:rPr>
        <w:footnoteReference w:id="16"/>
      </w:r>
      <w:r w:rsidRPr="00DE0E73">
        <w:rPr>
          <w:rFonts w:ascii="Times New Roman" w:hAnsi="Times New Roman"/>
          <w:sz w:val="24"/>
          <w:szCs w:val="24"/>
        </w:rPr>
        <w:t xml:space="preserve"> </w:t>
      </w:r>
    </w:p>
    <w:p w:rsidR="00803857" w:rsidRPr="00DE0E73" w:rsidRDefault="00803857" w:rsidP="001566EE">
      <w:pPr>
        <w:jc w:val="both"/>
        <w:rPr>
          <w:rFonts w:ascii="Times New Roman" w:hAnsi="Times New Roman"/>
          <w:b/>
          <w:sz w:val="24"/>
          <w:szCs w:val="24"/>
        </w:rPr>
      </w:pPr>
    </w:p>
    <w:p w:rsidR="00803857" w:rsidRPr="00DE0E73" w:rsidRDefault="00803857" w:rsidP="001566EE">
      <w:pPr>
        <w:jc w:val="both"/>
        <w:rPr>
          <w:rFonts w:ascii="Times New Roman" w:hAnsi="Times New Roman"/>
          <w:i/>
          <w:sz w:val="24"/>
          <w:szCs w:val="24"/>
        </w:rPr>
      </w:pPr>
      <w:r w:rsidRPr="00DE0E73">
        <w:rPr>
          <w:rFonts w:ascii="Times New Roman" w:hAnsi="Times New Roman"/>
          <w:b/>
          <w:i/>
          <w:sz w:val="24"/>
          <w:szCs w:val="24"/>
        </w:rPr>
        <w:t>Brazil</w:t>
      </w:r>
    </w:p>
    <w:p w:rsidR="00803857" w:rsidRPr="00DE0E73" w:rsidRDefault="00803857" w:rsidP="001566EE">
      <w:pPr>
        <w:ind w:firstLine="720"/>
        <w:jc w:val="both"/>
        <w:rPr>
          <w:rFonts w:ascii="Times New Roman" w:hAnsi="Times New Roman"/>
          <w:bCs/>
          <w:sz w:val="24"/>
          <w:szCs w:val="24"/>
        </w:rPr>
      </w:pPr>
      <w:r w:rsidRPr="00DE0E73">
        <w:rPr>
          <w:rFonts w:ascii="Times New Roman" w:hAnsi="Times New Roman"/>
          <w:sz w:val="24"/>
          <w:szCs w:val="24"/>
        </w:rPr>
        <w:t>The two Latin American countries with the most advanced space sector are Brazil and Argentina. Brazil’s state-owned communications agency, EMBRATEL launched its first national communications satellites in 1985 and 1986. Further, since the 1980s, Brazil has partnered with China in the remote-sensing field. The Brazilian National Space Research Institute (INPE) and the Chinese Academy of Space Technology (CAST) signed an agreement for the joint development of two earth-imaging satellites. The China-Brazil Earth Resources Satellite</w:t>
      </w:r>
      <w:r w:rsidRPr="00DE0E73">
        <w:rPr>
          <w:rFonts w:ascii="Times New Roman" w:hAnsi="Times New Roman"/>
          <w:i/>
          <w:iCs/>
          <w:sz w:val="24"/>
          <w:szCs w:val="24"/>
        </w:rPr>
        <w:t xml:space="preserve"> (CBERS</w:t>
      </w:r>
      <w:r w:rsidRPr="00DE0E73">
        <w:rPr>
          <w:rFonts w:ascii="Times New Roman" w:hAnsi="Times New Roman"/>
          <w:sz w:val="24"/>
          <w:szCs w:val="24"/>
        </w:rPr>
        <w:t>) program (</w:t>
      </w:r>
      <w:proofErr w:type="spellStart"/>
      <w:r w:rsidRPr="00DE0E73">
        <w:rPr>
          <w:rFonts w:ascii="Times New Roman" w:hAnsi="Times New Roman"/>
          <w:i/>
          <w:iCs/>
          <w:sz w:val="24"/>
          <w:szCs w:val="24"/>
        </w:rPr>
        <w:t>Satélite</w:t>
      </w:r>
      <w:proofErr w:type="spellEnd"/>
      <w:r w:rsidRPr="00DE0E73">
        <w:rPr>
          <w:rFonts w:ascii="Times New Roman" w:hAnsi="Times New Roman"/>
          <w:i/>
          <w:iCs/>
          <w:sz w:val="24"/>
          <w:szCs w:val="24"/>
        </w:rPr>
        <w:t xml:space="preserve"> Sino-</w:t>
      </w:r>
      <w:proofErr w:type="spellStart"/>
      <w:r w:rsidRPr="00DE0E73">
        <w:rPr>
          <w:rFonts w:ascii="Times New Roman" w:hAnsi="Times New Roman"/>
          <w:i/>
          <w:iCs/>
          <w:sz w:val="24"/>
          <w:szCs w:val="24"/>
        </w:rPr>
        <w:t>Brasileiro</w:t>
      </w:r>
      <w:proofErr w:type="spellEnd"/>
      <w:r w:rsidRPr="00DE0E73">
        <w:rPr>
          <w:rFonts w:ascii="Times New Roman" w:hAnsi="Times New Roman"/>
          <w:i/>
          <w:iCs/>
          <w:sz w:val="24"/>
          <w:szCs w:val="24"/>
        </w:rPr>
        <w:t xml:space="preserve"> de </w:t>
      </w:r>
      <w:proofErr w:type="spellStart"/>
      <w:r w:rsidRPr="00DE0E73">
        <w:rPr>
          <w:rFonts w:ascii="Times New Roman" w:hAnsi="Times New Roman"/>
          <w:i/>
          <w:iCs/>
          <w:sz w:val="24"/>
          <w:szCs w:val="24"/>
        </w:rPr>
        <w:t>Recursos</w:t>
      </w:r>
      <w:proofErr w:type="spellEnd"/>
      <w:r w:rsidRPr="00DE0E73">
        <w:rPr>
          <w:rFonts w:ascii="Times New Roman" w:hAnsi="Times New Roman"/>
          <w:i/>
          <w:iCs/>
          <w:sz w:val="24"/>
          <w:szCs w:val="24"/>
        </w:rPr>
        <w:t xml:space="preserve"> </w:t>
      </w:r>
      <w:proofErr w:type="spellStart"/>
      <w:r w:rsidRPr="00DE0E73">
        <w:rPr>
          <w:rFonts w:ascii="Times New Roman" w:hAnsi="Times New Roman"/>
          <w:i/>
          <w:iCs/>
          <w:sz w:val="24"/>
          <w:szCs w:val="24"/>
        </w:rPr>
        <w:t>Terrestres</w:t>
      </w:r>
      <w:proofErr w:type="spellEnd"/>
      <w:r w:rsidRPr="00DE0E73">
        <w:rPr>
          <w:rFonts w:ascii="Times New Roman" w:hAnsi="Times New Roman"/>
          <w:i/>
          <w:iCs/>
          <w:sz w:val="24"/>
          <w:szCs w:val="24"/>
        </w:rPr>
        <w:t xml:space="preserve">) </w:t>
      </w:r>
      <w:r w:rsidRPr="00DE0E73">
        <w:rPr>
          <w:rFonts w:ascii="Times New Roman" w:hAnsi="Times New Roman"/>
          <w:iCs/>
          <w:sz w:val="24"/>
          <w:szCs w:val="24"/>
        </w:rPr>
        <w:t xml:space="preserve">has been modified and /or renewed several times, but has suffered financial and technical setbacks. The loss of </w:t>
      </w:r>
      <w:r w:rsidRPr="00DE0E73">
        <w:rPr>
          <w:rFonts w:ascii="Times New Roman" w:hAnsi="Times New Roman"/>
          <w:sz w:val="24"/>
          <w:szCs w:val="24"/>
        </w:rPr>
        <w:t>CBERS 3, launched in 2013, has spurred Brazil to renew its launch vehicle program, and decrease its dependence on the Chinese.</w:t>
      </w:r>
      <w:r w:rsidRPr="00DE0E73">
        <w:rPr>
          <w:rFonts w:ascii="Times New Roman" w:hAnsi="Times New Roman"/>
          <w:sz w:val="24"/>
          <w:szCs w:val="24"/>
          <w:vertAlign w:val="superscript"/>
        </w:rPr>
        <w:footnoteReference w:id="17"/>
      </w:r>
      <w:r w:rsidRPr="00DE0E73">
        <w:rPr>
          <w:rFonts w:ascii="Times New Roman" w:hAnsi="Times New Roman"/>
          <w:sz w:val="24"/>
          <w:szCs w:val="24"/>
        </w:rPr>
        <w:t xml:space="preserve"> One of the benefits of the CBERS is that its images have been made available at no charge to numerous users and institutions in many countries, thus making </w:t>
      </w:r>
      <w:r w:rsidRPr="00DE0E73">
        <w:rPr>
          <w:rFonts w:ascii="Times New Roman" w:hAnsi="Times New Roman"/>
          <w:bCs/>
          <w:sz w:val="24"/>
          <w:szCs w:val="24"/>
        </w:rPr>
        <w:t>Brazil the largest distributor of satellite imagery of the world.</w:t>
      </w:r>
      <w:r w:rsidRPr="00DE0E73">
        <w:rPr>
          <w:rFonts w:ascii="Times New Roman" w:hAnsi="Times New Roman"/>
          <w:bCs/>
          <w:sz w:val="24"/>
          <w:szCs w:val="24"/>
          <w:vertAlign w:val="superscript"/>
        </w:rPr>
        <w:footnoteReference w:id="18"/>
      </w:r>
    </w:p>
    <w:p w:rsidR="00803857" w:rsidRPr="00DE0E73" w:rsidRDefault="00803857" w:rsidP="001566EE">
      <w:pPr>
        <w:ind w:firstLine="720"/>
        <w:jc w:val="both"/>
        <w:rPr>
          <w:rFonts w:ascii="Times New Roman" w:hAnsi="Times New Roman"/>
          <w:bCs/>
          <w:sz w:val="24"/>
          <w:szCs w:val="24"/>
        </w:rPr>
      </w:pPr>
      <w:r w:rsidRPr="00DE0E73">
        <w:rPr>
          <w:rFonts w:ascii="Times New Roman" w:hAnsi="Times New Roman"/>
          <w:bCs/>
          <w:sz w:val="24"/>
          <w:szCs w:val="24"/>
        </w:rPr>
        <w:t>Brazil has also been a leader in the manufacture of ‘cubesats’, or ‘nanosats’, small satellites that are often launched together with bigger satellites, and / or from the International Space Station (ISS).</w:t>
      </w:r>
      <w:r w:rsidRPr="00DE0E73">
        <w:rPr>
          <w:rStyle w:val="Refdenotaalpie"/>
          <w:rFonts w:ascii="Times New Roman" w:hAnsi="Times New Roman"/>
          <w:bCs/>
          <w:sz w:val="24"/>
          <w:szCs w:val="24"/>
        </w:rPr>
        <w:footnoteReference w:id="19"/>
      </w:r>
      <w:r w:rsidRPr="00DE0E73">
        <w:rPr>
          <w:rFonts w:ascii="Times New Roman" w:hAnsi="Times New Roman"/>
          <w:bCs/>
          <w:sz w:val="24"/>
          <w:szCs w:val="24"/>
        </w:rPr>
        <w:t xml:space="preserve">  While relatively effective in Brazil, it has been less successful in promoting regional interest in a cooperative program involving cubesats and universities in different countries in Latin America.  Brazil has not been able to ‘export’ its interests in cubesats to other countries.</w:t>
      </w:r>
      <w:r w:rsidRPr="00DE0E73">
        <w:rPr>
          <w:rFonts w:ascii="Times New Roman" w:hAnsi="Times New Roman"/>
          <w:bCs/>
          <w:sz w:val="24"/>
          <w:szCs w:val="24"/>
          <w:vertAlign w:val="superscript"/>
        </w:rPr>
        <w:footnoteReference w:id="20"/>
      </w:r>
      <w:r w:rsidRPr="00DE0E73">
        <w:rPr>
          <w:rFonts w:ascii="Times New Roman" w:hAnsi="Times New Roman"/>
          <w:bCs/>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lastRenderedPageBreak/>
        <w:t>Despite its achievements, the Brazilian space program has encountered several obstacles since its inception.  One of them has been the United States’ export control regulations (ITAR)</w:t>
      </w:r>
      <w:r w:rsidRPr="00DE0E73">
        <w:rPr>
          <w:rFonts w:ascii="Times New Roman" w:hAnsi="Times New Roman"/>
          <w:sz w:val="24"/>
          <w:szCs w:val="24"/>
          <w:vertAlign w:val="superscript"/>
        </w:rPr>
        <w:footnoteReference w:id="21"/>
      </w:r>
      <w:r w:rsidRPr="00DE0E73">
        <w:rPr>
          <w:rFonts w:ascii="Times New Roman" w:hAnsi="Times New Roman"/>
          <w:sz w:val="24"/>
          <w:szCs w:val="24"/>
        </w:rPr>
        <w:t xml:space="preserve"> which has hindered transfer of space-related technology to Brazil.  In an effort to overcome this political barrier, Brazil has partnered with China and the Ukraine to develop its launch capabilities. The Ukraine-Brazil program suffered a severe setback in 2003, when a launch vehicle exploded in Alcantara, killing more than 20 persons.  More recently, in 2015, the Brazilians terminated their agreement with the Ukraine, for various reasons, among them, economics. Brazil will continue developing smaller launch vehicles, however.</w:t>
      </w:r>
      <w:r w:rsidRPr="00DE0E73">
        <w:rPr>
          <w:rFonts w:ascii="Times New Roman" w:hAnsi="Times New Roman"/>
          <w:sz w:val="24"/>
          <w:szCs w:val="24"/>
          <w:vertAlign w:val="superscript"/>
        </w:rPr>
        <w:footnoteReference w:id="22"/>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As to drafting sector-specific legislation, Brazil, like most of the Latin American countries, lags behind its technological advances. The Brazilian Space Agency (AEB), set up in 1994, as a civilian agency, is now part of the Ministry of Science, Technology and Innovation. Despite increasing awareness of the need for an all-embracing national legal space framework, such a legal framework is still in the works. The Brazilian Space Agency (AEB), the National Institute for Space Research (INPE) and other institutions, like the Brazilian Association of Air and Space Law have been working on promoting such a law</w:t>
      </w:r>
      <w:r w:rsidR="00533866" w:rsidRPr="00DE0E73">
        <w:rPr>
          <w:rFonts w:ascii="Times New Roman" w:hAnsi="Times New Roman"/>
          <w:sz w:val="24"/>
          <w:szCs w:val="24"/>
        </w:rPr>
        <w:t xml:space="preserve"> for several years</w:t>
      </w:r>
      <w:r w:rsidRPr="00DE0E73">
        <w:rPr>
          <w:rFonts w:ascii="Times New Roman" w:hAnsi="Times New Roman"/>
          <w:sz w:val="24"/>
          <w:szCs w:val="24"/>
        </w:rPr>
        <w:t>.</w:t>
      </w:r>
      <w:r w:rsidRPr="00DE0E73">
        <w:rPr>
          <w:rFonts w:ascii="Times New Roman" w:hAnsi="Times New Roman"/>
          <w:sz w:val="24"/>
          <w:szCs w:val="24"/>
          <w:vertAlign w:val="superscript"/>
        </w:rPr>
        <w:footnoteReference w:id="23"/>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In the last 10 years, some progress has been made, but the space sector is still waiting for the over-arching law on space activities, and frequently, for the funds to implement its technological progress.</w:t>
      </w:r>
      <w:r w:rsidRPr="00DE0E73">
        <w:rPr>
          <w:rFonts w:ascii="Times New Roman" w:hAnsi="Times New Roman"/>
          <w:sz w:val="24"/>
          <w:szCs w:val="24"/>
          <w:vertAlign w:val="superscript"/>
        </w:rPr>
        <w:footnoteReference w:id="24"/>
      </w:r>
      <w:r w:rsidRPr="00DE0E73">
        <w:rPr>
          <w:rFonts w:ascii="Times New Roman" w:hAnsi="Times New Roman"/>
          <w:sz w:val="24"/>
          <w:szCs w:val="24"/>
        </w:rPr>
        <w:t xml:space="preserve"> Budgetary constraints lead to lack of trained personnel, lack of students interested in space technologies and sciences, and so the Brazilian space sector’s development continues to lag behind other BRIC countries.</w:t>
      </w:r>
      <w:r w:rsidRPr="00DE0E73">
        <w:rPr>
          <w:rFonts w:ascii="Times New Roman" w:hAnsi="Times New Roman"/>
          <w:sz w:val="24"/>
          <w:szCs w:val="24"/>
          <w:vertAlign w:val="superscript"/>
        </w:rPr>
        <w:footnoteReference w:id="25"/>
      </w:r>
      <w:r w:rsidRPr="00DE0E73">
        <w:rPr>
          <w:rFonts w:ascii="Times New Roman" w:hAnsi="Times New Roman"/>
          <w:sz w:val="24"/>
          <w:szCs w:val="24"/>
        </w:rPr>
        <w:t xml:space="preserve">  Brazil, however, still remains at the forefront of the Latin American countries in the development of space activities and small satellites. </w:t>
      </w:r>
    </w:p>
    <w:p w:rsidR="00803857" w:rsidRPr="00DE0E73" w:rsidRDefault="00803857" w:rsidP="001566EE">
      <w:pPr>
        <w:jc w:val="both"/>
        <w:rPr>
          <w:rFonts w:ascii="Times New Roman" w:hAnsi="Times New Roman"/>
          <w:b/>
          <w:sz w:val="24"/>
          <w:szCs w:val="24"/>
        </w:rPr>
      </w:pPr>
    </w:p>
    <w:p w:rsidR="00803857" w:rsidRPr="00DE0E73" w:rsidRDefault="00803857" w:rsidP="001566EE">
      <w:pPr>
        <w:jc w:val="both"/>
        <w:rPr>
          <w:rFonts w:ascii="Times New Roman" w:hAnsi="Times New Roman"/>
          <w:b/>
          <w:i/>
          <w:sz w:val="24"/>
          <w:szCs w:val="24"/>
        </w:rPr>
      </w:pPr>
      <w:r w:rsidRPr="00DE0E73">
        <w:rPr>
          <w:rFonts w:ascii="Times New Roman" w:hAnsi="Times New Roman"/>
          <w:b/>
          <w:i/>
          <w:sz w:val="24"/>
          <w:szCs w:val="24"/>
        </w:rPr>
        <w:t>Argentina</w:t>
      </w:r>
    </w:p>
    <w:p w:rsidR="00803857" w:rsidRPr="00DE0E73" w:rsidRDefault="00803857" w:rsidP="001566EE">
      <w:pPr>
        <w:jc w:val="both"/>
        <w:rPr>
          <w:rFonts w:ascii="Times New Roman" w:hAnsi="Times New Roman"/>
          <w:sz w:val="24"/>
          <w:szCs w:val="24"/>
        </w:rPr>
      </w:pPr>
      <w:r w:rsidRPr="00DE0E73">
        <w:rPr>
          <w:rFonts w:ascii="Times New Roman" w:hAnsi="Times New Roman"/>
          <w:i/>
          <w:sz w:val="24"/>
          <w:szCs w:val="24"/>
        </w:rPr>
        <w:tab/>
      </w:r>
      <w:r w:rsidRPr="00DE0E73">
        <w:rPr>
          <w:rFonts w:ascii="Times New Roman" w:hAnsi="Times New Roman"/>
          <w:sz w:val="24"/>
          <w:szCs w:val="24"/>
        </w:rPr>
        <w:t>Argentina had an active space sector for many years prior to creating the Comisión Nacional de Actividades Espaciales (CONAE) in 1991.  At the international level, Argentina has made important contributions to space law, in the writings of Dr. Aldo Armando Cocca, a lawyer, who was instrumental in drafting the Outer Space Treaties, and in promoting the concept of space as ‘the common heritage of mankind’, as enshrined in the Moon Agreement, and in the Outer Space Treaty as the ‘province of mankind’. Dr. Cocca also posited that the right to communicate is a basic human right, “a basic human need, and is fundamental to all social organization.”</w:t>
      </w:r>
      <w:r w:rsidRPr="00DE0E73">
        <w:rPr>
          <w:rFonts w:ascii="Times New Roman" w:hAnsi="Times New Roman"/>
          <w:sz w:val="24"/>
          <w:szCs w:val="24"/>
          <w:vertAlign w:val="superscript"/>
        </w:rPr>
        <w:footnoteReference w:id="26"/>
      </w:r>
      <w:r w:rsidRPr="00DE0E73">
        <w:rPr>
          <w:rFonts w:ascii="Times New Roman" w:hAnsi="Times New Roman"/>
          <w:sz w:val="24"/>
          <w:szCs w:val="24"/>
        </w:rPr>
        <w:t xml:space="preserve"> And to communicate requires at least two entities, at least ‘two to tango.’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Like the Brazilians, Argentina’s interest in developing its space activities has led to cooperation with international and regional space agencies, notably with NASA and ESA.  By 1995, Argentina had created its National Register for Space Objects, in conformity with the UN Registration Convention,</w:t>
      </w:r>
      <w:r w:rsidRPr="00DE0E73">
        <w:rPr>
          <w:rFonts w:ascii="Times New Roman" w:hAnsi="Times New Roman"/>
          <w:sz w:val="24"/>
          <w:szCs w:val="24"/>
          <w:vertAlign w:val="superscript"/>
        </w:rPr>
        <w:footnoteReference w:id="27"/>
      </w:r>
      <w:r w:rsidRPr="00DE0E73">
        <w:rPr>
          <w:rFonts w:ascii="Times New Roman" w:hAnsi="Times New Roman"/>
          <w:sz w:val="24"/>
          <w:szCs w:val="24"/>
        </w:rPr>
        <w:t xml:space="preserve"> and has ratified the major space treaties, except for the Moon </w:t>
      </w:r>
      <w:r w:rsidRPr="00DE0E73">
        <w:rPr>
          <w:rFonts w:ascii="Times New Roman" w:hAnsi="Times New Roman"/>
          <w:sz w:val="24"/>
          <w:szCs w:val="24"/>
        </w:rPr>
        <w:lastRenderedPageBreak/>
        <w:t>Agreement, which Dr. Cocca was instrumental in drafting.</w:t>
      </w:r>
      <w:r w:rsidRPr="00DE0E73">
        <w:rPr>
          <w:rFonts w:ascii="Times New Roman" w:hAnsi="Times New Roman"/>
          <w:sz w:val="24"/>
          <w:szCs w:val="24"/>
          <w:vertAlign w:val="superscript"/>
        </w:rPr>
        <w:footnoteReference w:id="28"/>
      </w:r>
      <w:r w:rsidRPr="00DE0E73">
        <w:rPr>
          <w:rFonts w:ascii="Times New Roman" w:hAnsi="Times New Roman"/>
          <w:sz w:val="24"/>
          <w:szCs w:val="24"/>
        </w:rPr>
        <w:t xml:space="preserve">  Perhaps Argentina will ratify the Moon Agreement in the near future, since it has agreed with China to build a tracking station to monitor Chinese spacecraft sent to the Moon, for exclusively peaceful purposes, ‘with no military use’.</w:t>
      </w:r>
      <w:r w:rsidRPr="00DE0E73">
        <w:rPr>
          <w:rFonts w:ascii="Times New Roman" w:hAnsi="Times New Roman"/>
          <w:sz w:val="24"/>
          <w:szCs w:val="24"/>
          <w:vertAlign w:val="superscript"/>
        </w:rPr>
        <w:footnoteReference w:id="29"/>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According to Hermida, the regulation of space activities and satellite communications in Argentina is rather complex, and perhaps hinders the growth of some space-related activities, such as the development of launch vehicles.</w:t>
      </w:r>
      <w:r w:rsidRPr="00DE0E73">
        <w:rPr>
          <w:rFonts w:ascii="Times New Roman" w:hAnsi="Times New Roman"/>
          <w:sz w:val="24"/>
          <w:szCs w:val="24"/>
          <w:vertAlign w:val="superscript"/>
        </w:rPr>
        <w:footnoteReference w:id="30"/>
      </w:r>
      <w:r w:rsidRPr="00DE0E73">
        <w:rPr>
          <w:rFonts w:ascii="Times New Roman" w:hAnsi="Times New Roman"/>
          <w:sz w:val="24"/>
          <w:szCs w:val="24"/>
        </w:rPr>
        <w:t xml:space="preserve"> CONAE, a civilian organization, is entrusted with the administration of the National Space Plan, and while this agency does not have regulatory powers, it is considered a regulatory agency, with wide reaching influence.</w:t>
      </w:r>
      <w:r w:rsidRPr="00DE0E73">
        <w:rPr>
          <w:rFonts w:ascii="Times New Roman" w:hAnsi="Times New Roman"/>
          <w:sz w:val="24"/>
          <w:szCs w:val="24"/>
          <w:vertAlign w:val="superscript"/>
        </w:rPr>
        <w:footnoteReference w:id="31"/>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Satellite communications come under the aegis of the National Communications Commission (Comisión Nacional de Comunicaciones –CNC), but according to Hermida, some of its functions overlap with those of the CONAE.</w:t>
      </w:r>
      <w:r w:rsidRPr="00DE0E73">
        <w:rPr>
          <w:rFonts w:ascii="Times New Roman" w:hAnsi="Times New Roman"/>
          <w:sz w:val="24"/>
          <w:szCs w:val="24"/>
          <w:vertAlign w:val="superscript"/>
        </w:rPr>
        <w:footnoteReference w:id="32"/>
      </w:r>
      <w:r w:rsidRPr="00DE0E73">
        <w:rPr>
          <w:rFonts w:ascii="Times New Roman" w:hAnsi="Times New Roman"/>
          <w:sz w:val="24"/>
          <w:szCs w:val="24"/>
        </w:rPr>
        <w:t xml:space="preserve"> In the 1990s, Argentina launched the NAHUEL satellite(s), built by a consortium of primarily European companies.</w:t>
      </w:r>
      <w:r w:rsidRPr="00DE0E73">
        <w:rPr>
          <w:rFonts w:ascii="Times New Roman" w:hAnsi="Times New Roman"/>
          <w:sz w:val="24"/>
          <w:szCs w:val="24"/>
          <w:vertAlign w:val="superscript"/>
        </w:rPr>
        <w:footnoteReference w:id="33"/>
      </w:r>
      <w:r w:rsidRPr="00DE0E73">
        <w:rPr>
          <w:rFonts w:ascii="Times New Roman" w:hAnsi="Times New Roman"/>
          <w:sz w:val="24"/>
          <w:szCs w:val="24"/>
        </w:rPr>
        <w:t xml:space="preserve"> NAHUELSAT, S.A. became ARSAT</w:t>
      </w:r>
      <w:r w:rsidRPr="00DE0E73">
        <w:rPr>
          <w:rFonts w:ascii="Times New Roman" w:hAnsi="Times New Roman"/>
          <w:sz w:val="24"/>
          <w:szCs w:val="24"/>
          <w:vertAlign w:val="superscript"/>
        </w:rPr>
        <w:footnoteReference w:id="34"/>
      </w:r>
      <w:r w:rsidRPr="00DE0E73">
        <w:rPr>
          <w:rFonts w:ascii="Times New Roman" w:hAnsi="Times New Roman"/>
          <w:sz w:val="24"/>
          <w:szCs w:val="24"/>
        </w:rPr>
        <w:t xml:space="preserve"> in 2006, and has been in charge of the manufacture of a domestic satellite. ARSAT 1 was launched in October 2014, and ARSAT 2, built in Argentina by INVAP and Thales </w:t>
      </w:r>
      <w:proofErr w:type="spellStart"/>
      <w:r w:rsidRPr="00DE0E73">
        <w:rPr>
          <w:rFonts w:ascii="Times New Roman" w:hAnsi="Times New Roman"/>
          <w:sz w:val="24"/>
          <w:szCs w:val="24"/>
        </w:rPr>
        <w:t>Alenia</w:t>
      </w:r>
      <w:proofErr w:type="spellEnd"/>
      <w:r w:rsidRPr="00DE0E73">
        <w:rPr>
          <w:rFonts w:ascii="Times New Roman" w:hAnsi="Times New Roman"/>
          <w:sz w:val="24"/>
          <w:szCs w:val="24"/>
        </w:rPr>
        <w:t xml:space="preserve"> Space, was launched in September 2015. Both were launched by Arianespace. Argentina plans to build at least 3 more satellites, and has already contracted with Arianespace for their launch.</w:t>
      </w:r>
      <w:r w:rsidRPr="00DE0E73">
        <w:rPr>
          <w:rFonts w:ascii="Times New Roman" w:hAnsi="Times New Roman"/>
          <w:sz w:val="24"/>
          <w:szCs w:val="24"/>
          <w:vertAlign w:val="superscript"/>
        </w:rPr>
        <w:footnoteReference w:id="35"/>
      </w:r>
      <w:r w:rsidR="00533866" w:rsidRPr="00DE0E73">
        <w:rPr>
          <w:rFonts w:ascii="Times New Roman" w:hAnsi="Times New Roman"/>
          <w:sz w:val="24"/>
          <w:szCs w:val="24"/>
        </w:rPr>
        <w:t xml:space="preserve"> </w:t>
      </w:r>
      <w:r w:rsidRPr="00DE0E73">
        <w:rPr>
          <w:rFonts w:ascii="Times New Roman" w:hAnsi="Times New Roman"/>
          <w:sz w:val="24"/>
          <w:szCs w:val="24"/>
        </w:rPr>
        <w:t>Some of these plans may be put on hold, however, following the November 2015 change of government in Argentina.</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Between January and April 2016 the government laid off thousands of workers (state employees), including some 100 technicians involved in telecommunications projects, like ARSAT.</w:t>
      </w:r>
      <w:r w:rsidRPr="00DE0E73">
        <w:rPr>
          <w:rFonts w:ascii="Times New Roman" w:hAnsi="Times New Roman"/>
          <w:sz w:val="24"/>
          <w:szCs w:val="24"/>
          <w:vertAlign w:val="superscript"/>
        </w:rPr>
        <w:footnoteReference w:id="36"/>
      </w:r>
      <w:r w:rsidRPr="00DE0E73">
        <w:rPr>
          <w:rFonts w:ascii="Times New Roman" w:hAnsi="Times New Roman"/>
          <w:sz w:val="24"/>
          <w:szCs w:val="24"/>
        </w:rPr>
        <w:t xml:space="preserve"> The discontent has led to massive protests against </w:t>
      </w:r>
      <w:proofErr w:type="spellStart"/>
      <w:r w:rsidRPr="00DE0E73">
        <w:rPr>
          <w:rFonts w:ascii="Times New Roman" w:hAnsi="Times New Roman"/>
          <w:sz w:val="24"/>
          <w:szCs w:val="24"/>
        </w:rPr>
        <w:t>Macri’s</w:t>
      </w:r>
      <w:proofErr w:type="spellEnd"/>
      <w:r w:rsidRPr="00DE0E73">
        <w:rPr>
          <w:rFonts w:ascii="Times New Roman" w:hAnsi="Times New Roman"/>
          <w:sz w:val="24"/>
          <w:szCs w:val="24"/>
        </w:rPr>
        <w:t xml:space="preserve"> policies.</w:t>
      </w:r>
      <w:r w:rsidRPr="00DE0E73">
        <w:rPr>
          <w:rFonts w:ascii="Times New Roman" w:hAnsi="Times New Roman"/>
          <w:sz w:val="24"/>
          <w:szCs w:val="24"/>
          <w:vertAlign w:val="superscript"/>
        </w:rPr>
        <w:footnoteReference w:id="37"/>
      </w:r>
      <w:r w:rsidRPr="00DE0E73">
        <w:rPr>
          <w:rFonts w:ascii="Times New Roman" w:hAnsi="Times New Roman"/>
          <w:sz w:val="24"/>
          <w:szCs w:val="24"/>
        </w:rPr>
        <w:t xml:space="preserve"> Whether this dissatisfaction will lead to changes in funding for the satellite /space sector remains to be seen.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 xml:space="preserve">While Argentina’s space sector may be in flux, due to changing economic policies and conditions, it is still a leader in Latin America in terms of building its own satellites and </w:t>
      </w:r>
      <w:r w:rsidRPr="00DE0E73">
        <w:rPr>
          <w:rFonts w:ascii="Times New Roman" w:hAnsi="Times New Roman"/>
          <w:sz w:val="24"/>
          <w:szCs w:val="24"/>
        </w:rPr>
        <w:lastRenderedPageBreak/>
        <w:t>developing its space industry.</w:t>
      </w:r>
      <w:r w:rsidRPr="00DE0E73">
        <w:rPr>
          <w:rFonts w:ascii="Times New Roman" w:hAnsi="Times New Roman"/>
          <w:sz w:val="24"/>
          <w:szCs w:val="24"/>
          <w:vertAlign w:val="superscript"/>
        </w:rPr>
        <w:footnoteReference w:id="38"/>
      </w:r>
      <w:r w:rsidRPr="00DE0E73">
        <w:rPr>
          <w:rFonts w:ascii="Times New Roman" w:hAnsi="Times New Roman"/>
          <w:sz w:val="24"/>
          <w:szCs w:val="24"/>
        </w:rPr>
        <w:t xml:space="preserve"> Further, this country’s space lawyers continue to influence space policy at the national and international levels.</w:t>
      </w:r>
      <w:r w:rsidRPr="00DE0E73">
        <w:rPr>
          <w:rFonts w:ascii="Times New Roman" w:hAnsi="Times New Roman"/>
          <w:sz w:val="24"/>
          <w:szCs w:val="24"/>
          <w:vertAlign w:val="superscript"/>
        </w:rPr>
        <w:footnoteReference w:id="39"/>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 xml:space="preserve">Perhaps once </w:t>
      </w:r>
      <w:proofErr w:type="spellStart"/>
      <w:r w:rsidRPr="00DE0E73">
        <w:rPr>
          <w:rFonts w:ascii="Times New Roman" w:hAnsi="Times New Roman"/>
          <w:sz w:val="24"/>
          <w:szCs w:val="24"/>
        </w:rPr>
        <w:t>Macri’s</w:t>
      </w:r>
      <w:proofErr w:type="spellEnd"/>
      <w:r w:rsidRPr="00DE0E73">
        <w:rPr>
          <w:rFonts w:ascii="Times New Roman" w:hAnsi="Times New Roman"/>
          <w:sz w:val="24"/>
          <w:szCs w:val="24"/>
        </w:rPr>
        <w:t xml:space="preserve"> proposed changes to the telecommunications sector take place, i.e., ‘liberating’ the media from the grip of a few large companies,</w:t>
      </w:r>
      <w:r w:rsidRPr="00DE0E73">
        <w:rPr>
          <w:rStyle w:val="Refdenotaalpie"/>
          <w:rFonts w:ascii="Times New Roman" w:hAnsi="Times New Roman"/>
          <w:sz w:val="24"/>
          <w:szCs w:val="24"/>
        </w:rPr>
        <w:footnoteReference w:id="40"/>
      </w:r>
      <w:r w:rsidRPr="00DE0E73">
        <w:rPr>
          <w:rFonts w:ascii="Times New Roman" w:hAnsi="Times New Roman"/>
          <w:sz w:val="24"/>
          <w:szCs w:val="24"/>
        </w:rPr>
        <w:t xml:space="preserve"> more progress will be seen as well in the space/satellite sector. But this change will not come without a price. After all, the media (TV) help fill the satellites’ transponders, and in turn, communication satellites help fill the coffers… </w:t>
      </w:r>
    </w:p>
    <w:p w:rsidR="00803857" w:rsidRPr="00DE0E73" w:rsidRDefault="00803857" w:rsidP="001566EE">
      <w:pPr>
        <w:jc w:val="both"/>
        <w:rPr>
          <w:rFonts w:ascii="Times New Roman" w:hAnsi="Times New Roman"/>
          <w:b/>
          <w:sz w:val="24"/>
          <w:szCs w:val="24"/>
        </w:rPr>
      </w:pPr>
    </w:p>
    <w:p w:rsidR="00803857" w:rsidRPr="00DE0E73" w:rsidRDefault="00803857" w:rsidP="001566EE">
      <w:pPr>
        <w:jc w:val="both"/>
        <w:rPr>
          <w:rFonts w:ascii="Times New Roman" w:hAnsi="Times New Roman"/>
          <w:b/>
          <w:i/>
          <w:sz w:val="24"/>
          <w:szCs w:val="24"/>
        </w:rPr>
      </w:pPr>
      <w:r w:rsidRPr="00DE0E73">
        <w:rPr>
          <w:rFonts w:ascii="Times New Roman" w:hAnsi="Times New Roman"/>
          <w:b/>
          <w:i/>
          <w:sz w:val="24"/>
          <w:szCs w:val="24"/>
        </w:rPr>
        <w:t>Bolivia</w:t>
      </w:r>
    </w:p>
    <w:p w:rsidR="00803857" w:rsidRPr="00DE0E73" w:rsidRDefault="00803857" w:rsidP="001566EE">
      <w:pPr>
        <w:jc w:val="both"/>
        <w:rPr>
          <w:rFonts w:ascii="Times New Roman" w:hAnsi="Times New Roman"/>
          <w:sz w:val="24"/>
          <w:szCs w:val="24"/>
        </w:rPr>
      </w:pPr>
      <w:r w:rsidRPr="00DE0E73">
        <w:rPr>
          <w:rFonts w:ascii="Times New Roman" w:hAnsi="Times New Roman"/>
          <w:sz w:val="24"/>
          <w:szCs w:val="24"/>
        </w:rPr>
        <w:tab/>
        <w:t>Bolivia established its Space Agency, Agencia Boliviana del Espacio (ABE) in 2010, and is charged with the launch, management and use of the national satellite, Tupac Katari.  The country accepted a loan from the Chinese to build, launch, (and control?) a communications satellite; it was launched in December 2013 and entered into service in April 2014.  According to one press account, it is functioning well, and more than 60% of its capacity has been sold, or is being used by private and public entities.</w:t>
      </w:r>
      <w:r w:rsidRPr="00DE0E73">
        <w:rPr>
          <w:rFonts w:ascii="Times New Roman" w:hAnsi="Times New Roman"/>
          <w:sz w:val="24"/>
          <w:szCs w:val="24"/>
          <w:vertAlign w:val="superscript"/>
        </w:rPr>
        <w:footnoteReference w:id="41"/>
      </w:r>
      <w:r w:rsidRPr="00DE0E73">
        <w:rPr>
          <w:rFonts w:ascii="Times New Roman" w:hAnsi="Times New Roman"/>
          <w:sz w:val="24"/>
          <w:szCs w:val="24"/>
        </w:rPr>
        <w:t xml:space="preserve">  President Evo Morales stated that communications costs would be lowered, and coverage expanded with the satellite.</w:t>
      </w:r>
      <w:r w:rsidRPr="00DE0E73">
        <w:rPr>
          <w:rFonts w:ascii="Times New Roman" w:hAnsi="Times New Roman"/>
          <w:sz w:val="24"/>
          <w:szCs w:val="24"/>
          <w:vertAlign w:val="superscript"/>
        </w:rPr>
        <w:footnoteReference w:id="42"/>
      </w:r>
      <w:r w:rsidRPr="00DE0E73">
        <w:rPr>
          <w:rFonts w:ascii="Times New Roman" w:hAnsi="Times New Roman"/>
          <w:sz w:val="24"/>
          <w:szCs w:val="24"/>
        </w:rPr>
        <w:t xml:space="preserve"> Other press comments were less </w:t>
      </w:r>
      <w:proofErr w:type="spellStart"/>
      <w:r w:rsidRPr="00DE0E73">
        <w:rPr>
          <w:rFonts w:ascii="Times New Roman" w:hAnsi="Times New Roman"/>
          <w:sz w:val="24"/>
          <w:szCs w:val="24"/>
        </w:rPr>
        <w:t>favourable</w:t>
      </w:r>
      <w:proofErr w:type="spellEnd"/>
      <w:r w:rsidRPr="00DE0E73">
        <w:rPr>
          <w:rFonts w:ascii="Times New Roman" w:hAnsi="Times New Roman"/>
          <w:sz w:val="24"/>
          <w:szCs w:val="24"/>
        </w:rPr>
        <w:t xml:space="preserve"> to Bolivia, stating that the country paid the Chinese much money to simply obtain a TV repeater in obit that beams down Chinese programming.</w:t>
      </w:r>
      <w:r w:rsidRPr="00DE0E73">
        <w:rPr>
          <w:rFonts w:ascii="Times New Roman" w:hAnsi="Times New Roman"/>
          <w:sz w:val="24"/>
          <w:szCs w:val="24"/>
          <w:vertAlign w:val="superscript"/>
        </w:rPr>
        <w:footnoteReference w:id="43"/>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That Bolivia, one of the poorest countries in South America, has progressed is evident in the increased number of people having access to the internet and wireless communications systems.  According to the ITU, 96 of 100 inhabitants have access to mobile telephones, whereas only 8 out of 100 persons have fixed line service. While Internet penetration has also grown, it remains low: only 17% of households have internet access, although 35% have computers.</w:t>
      </w:r>
      <w:r w:rsidRPr="00DE0E73">
        <w:rPr>
          <w:rFonts w:ascii="Times New Roman" w:hAnsi="Times New Roman"/>
          <w:sz w:val="24"/>
          <w:szCs w:val="24"/>
          <w:vertAlign w:val="superscript"/>
        </w:rPr>
        <w:footnoteReference w:id="44"/>
      </w:r>
      <w:r w:rsidRPr="00DE0E73">
        <w:rPr>
          <w:rFonts w:ascii="Times New Roman" w:hAnsi="Times New Roman"/>
          <w:sz w:val="24"/>
          <w:szCs w:val="24"/>
        </w:rPr>
        <w:t xml:space="preserve">  But according to the national telecommunications regulatory authority, </w:t>
      </w:r>
      <w:proofErr w:type="spellStart"/>
      <w:r w:rsidRPr="00DE0E73">
        <w:rPr>
          <w:rFonts w:ascii="Times New Roman" w:hAnsi="Times New Roman"/>
          <w:sz w:val="24"/>
          <w:szCs w:val="24"/>
        </w:rPr>
        <w:t>Autoridad</w:t>
      </w:r>
      <w:proofErr w:type="spellEnd"/>
      <w:r w:rsidRPr="00DE0E73">
        <w:rPr>
          <w:rFonts w:ascii="Times New Roman" w:hAnsi="Times New Roman"/>
          <w:sz w:val="24"/>
          <w:szCs w:val="24"/>
        </w:rPr>
        <w:t xml:space="preserve"> de </w:t>
      </w:r>
      <w:proofErr w:type="spellStart"/>
      <w:r w:rsidRPr="00DE0E73">
        <w:rPr>
          <w:rFonts w:ascii="Times New Roman" w:hAnsi="Times New Roman"/>
          <w:sz w:val="24"/>
          <w:szCs w:val="24"/>
        </w:rPr>
        <w:t>Regulación</w:t>
      </w:r>
      <w:proofErr w:type="spellEnd"/>
      <w:r w:rsidRPr="00DE0E73">
        <w:rPr>
          <w:rFonts w:ascii="Times New Roman" w:hAnsi="Times New Roman"/>
          <w:sz w:val="24"/>
          <w:szCs w:val="24"/>
        </w:rPr>
        <w:t xml:space="preserve"> y </w:t>
      </w:r>
      <w:proofErr w:type="spellStart"/>
      <w:r w:rsidRPr="00DE0E73">
        <w:rPr>
          <w:rFonts w:ascii="Times New Roman" w:hAnsi="Times New Roman"/>
          <w:sz w:val="24"/>
          <w:szCs w:val="24"/>
        </w:rPr>
        <w:t>Fiscalización</w:t>
      </w:r>
      <w:proofErr w:type="spellEnd"/>
      <w:r w:rsidRPr="00DE0E73">
        <w:rPr>
          <w:rFonts w:ascii="Times New Roman" w:hAnsi="Times New Roman"/>
          <w:sz w:val="24"/>
          <w:szCs w:val="24"/>
        </w:rPr>
        <w:t xml:space="preserve"> de </w:t>
      </w:r>
      <w:proofErr w:type="spellStart"/>
      <w:r w:rsidRPr="00DE0E73">
        <w:rPr>
          <w:rFonts w:ascii="Times New Roman" w:hAnsi="Times New Roman"/>
          <w:sz w:val="24"/>
          <w:szCs w:val="24"/>
        </w:rPr>
        <w:t>Telecomunicaciones</w:t>
      </w:r>
      <w:proofErr w:type="spellEnd"/>
      <w:r w:rsidRPr="00DE0E73">
        <w:rPr>
          <w:rFonts w:ascii="Times New Roman" w:hAnsi="Times New Roman"/>
          <w:sz w:val="24"/>
          <w:szCs w:val="24"/>
        </w:rPr>
        <w:t xml:space="preserve"> y </w:t>
      </w:r>
      <w:proofErr w:type="spellStart"/>
      <w:r w:rsidRPr="00DE0E73">
        <w:rPr>
          <w:rFonts w:ascii="Times New Roman" w:hAnsi="Times New Roman"/>
          <w:sz w:val="24"/>
          <w:szCs w:val="24"/>
        </w:rPr>
        <w:t>Transportes</w:t>
      </w:r>
      <w:proofErr w:type="spellEnd"/>
      <w:r w:rsidRPr="00DE0E73">
        <w:rPr>
          <w:rFonts w:ascii="Times New Roman" w:hAnsi="Times New Roman"/>
          <w:sz w:val="24"/>
          <w:szCs w:val="24"/>
        </w:rPr>
        <w:t xml:space="preserve"> (ATT), there are 7.2 million Internet connections, an increase of more than 3000% since 2008, while mobile telephony grew from 2.4 million users to more than 10 million ‘lines’.</w:t>
      </w:r>
      <w:r w:rsidRPr="00DE0E73">
        <w:rPr>
          <w:rStyle w:val="Refdenotaalpie"/>
          <w:rFonts w:ascii="Times New Roman" w:hAnsi="Times New Roman"/>
          <w:sz w:val="24"/>
          <w:szCs w:val="24"/>
        </w:rPr>
        <w:footnoteReference w:id="45"/>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 xml:space="preserve">Bolivia has plans to bring more rural communities into the internet network, by setting up telecom centers away from the main cities (Sucre, La Paz, Cochabamba).  According to Ivan </w:t>
      </w:r>
      <w:proofErr w:type="spellStart"/>
      <w:r w:rsidRPr="00DE0E73">
        <w:rPr>
          <w:rFonts w:ascii="Times New Roman" w:hAnsi="Times New Roman"/>
          <w:sz w:val="24"/>
          <w:szCs w:val="24"/>
        </w:rPr>
        <w:t>Zambrana</w:t>
      </w:r>
      <w:proofErr w:type="spellEnd"/>
      <w:r w:rsidRPr="00DE0E73">
        <w:rPr>
          <w:rFonts w:ascii="Times New Roman" w:hAnsi="Times New Roman"/>
          <w:sz w:val="24"/>
          <w:szCs w:val="24"/>
        </w:rPr>
        <w:t>, director of the Bolivian Space Agency (ABE), a national satellite is the most cost-</w:t>
      </w:r>
      <w:r w:rsidRPr="00DE0E73">
        <w:rPr>
          <w:rFonts w:ascii="Times New Roman" w:hAnsi="Times New Roman"/>
          <w:sz w:val="24"/>
          <w:szCs w:val="24"/>
        </w:rPr>
        <w:lastRenderedPageBreak/>
        <w:t xml:space="preserve">effective way of providing access across Bolivia’s diverse rural terrain, and bringing telecoms, through </w:t>
      </w:r>
      <w:proofErr w:type="spellStart"/>
      <w:r w:rsidRPr="00DE0E73">
        <w:rPr>
          <w:rFonts w:ascii="Times New Roman" w:hAnsi="Times New Roman"/>
          <w:sz w:val="24"/>
          <w:szCs w:val="24"/>
        </w:rPr>
        <w:t>telecenters</w:t>
      </w:r>
      <w:proofErr w:type="spellEnd"/>
      <w:r w:rsidRPr="00DE0E73">
        <w:rPr>
          <w:rFonts w:ascii="Times New Roman" w:hAnsi="Times New Roman"/>
          <w:sz w:val="24"/>
          <w:szCs w:val="24"/>
          <w:vertAlign w:val="superscript"/>
        </w:rPr>
        <w:footnoteReference w:id="46"/>
      </w:r>
      <w:r w:rsidRPr="00DE0E73">
        <w:rPr>
          <w:rFonts w:ascii="Times New Roman" w:hAnsi="Times New Roman"/>
          <w:sz w:val="24"/>
          <w:szCs w:val="24"/>
        </w:rPr>
        <w:t xml:space="preserve"> to these remote communities.</w:t>
      </w:r>
      <w:r w:rsidRPr="00DE0E73">
        <w:rPr>
          <w:rFonts w:ascii="Times New Roman" w:hAnsi="Times New Roman"/>
          <w:sz w:val="24"/>
          <w:szCs w:val="24"/>
          <w:vertAlign w:val="superscript"/>
        </w:rPr>
        <w:footnoteReference w:id="47"/>
      </w:r>
      <w:r w:rsidRPr="00DE0E73">
        <w:rPr>
          <w:rFonts w:ascii="Times New Roman" w:hAnsi="Times New Roman"/>
          <w:sz w:val="24"/>
          <w:szCs w:val="24"/>
        </w:rPr>
        <w:t xml:space="preserve">  Hopefully, the </w:t>
      </w:r>
      <w:proofErr w:type="spellStart"/>
      <w:r w:rsidRPr="00DE0E73">
        <w:rPr>
          <w:rFonts w:ascii="Times New Roman" w:hAnsi="Times New Roman"/>
          <w:sz w:val="24"/>
          <w:szCs w:val="24"/>
        </w:rPr>
        <w:t>telecenters</w:t>
      </w:r>
      <w:proofErr w:type="spellEnd"/>
      <w:r w:rsidRPr="00DE0E73">
        <w:rPr>
          <w:rFonts w:ascii="Times New Roman" w:hAnsi="Times New Roman"/>
          <w:sz w:val="24"/>
          <w:szCs w:val="24"/>
        </w:rPr>
        <w:t xml:space="preserve"> will operate not only in Spanish, but in other official languages of Bolivia, such as Aymara and Quechua. The </w:t>
      </w:r>
      <w:proofErr w:type="spellStart"/>
      <w:r w:rsidRPr="00DE0E73">
        <w:rPr>
          <w:rFonts w:ascii="Times New Roman" w:hAnsi="Times New Roman"/>
          <w:sz w:val="24"/>
          <w:szCs w:val="24"/>
        </w:rPr>
        <w:t>telecenters</w:t>
      </w:r>
      <w:proofErr w:type="spellEnd"/>
      <w:r w:rsidRPr="00DE0E73">
        <w:rPr>
          <w:rFonts w:ascii="Times New Roman" w:hAnsi="Times New Roman"/>
          <w:sz w:val="24"/>
          <w:szCs w:val="24"/>
        </w:rPr>
        <w:t xml:space="preserve"> are </w:t>
      </w:r>
      <w:r w:rsidR="00533866" w:rsidRPr="00DE0E73">
        <w:rPr>
          <w:rFonts w:ascii="Times New Roman" w:hAnsi="Times New Roman"/>
          <w:sz w:val="24"/>
          <w:szCs w:val="24"/>
        </w:rPr>
        <w:t>likely</w:t>
      </w:r>
      <w:r w:rsidRPr="00DE0E73">
        <w:rPr>
          <w:rFonts w:ascii="Times New Roman" w:hAnsi="Times New Roman"/>
          <w:sz w:val="24"/>
          <w:szCs w:val="24"/>
        </w:rPr>
        <w:t xml:space="preserve"> part of “PRONTIS,”</w:t>
      </w:r>
      <w:r w:rsidRPr="00DE0E73">
        <w:rPr>
          <w:rFonts w:ascii="Times New Roman" w:hAnsi="Times New Roman"/>
          <w:sz w:val="24"/>
          <w:szCs w:val="24"/>
          <w:vertAlign w:val="superscript"/>
        </w:rPr>
        <w:footnoteReference w:id="48"/>
      </w:r>
      <w:r w:rsidRPr="00DE0E73">
        <w:rPr>
          <w:rFonts w:ascii="Times New Roman" w:hAnsi="Times New Roman"/>
          <w:sz w:val="24"/>
          <w:szCs w:val="24"/>
        </w:rPr>
        <w:t xml:space="preserve"> a national program aimed at providing communications and internet connectivity at affordable rates to areas that have traditionally been underserved. It also aims to provide programs of social interest, such as education, health, and governance.  According to ABE’s director, the satellite project could have a big impact on life in rural Bolivia. It would be a “window to the world” for children living in the rural areas.</w:t>
      </w:r>
      <w:r w:rsidRPr="00DE0E73">
        <w:rPr>
          <w:rFonts w:ascii="Times New Roman" w:hAnsi="Times New Roman"/>
          <w:sz w:val="24"/>
          <w:szCs w:val="24"/>
          <w:vertAlign w:val="superscript"/>
        </w:rPr>
        <w:footnoteReference w:id="49"/>
      </w:r>
      <w:r w:rsidRPr="00DE0E73">
        <w:rPr>
          <w:rFonts w:ascii="Times New Roman" w:hAnsi="Times New Roman"/>
          <w:sz w:val="24"/>
          <w:szCs w:val="24"/>
        </w:rPr>
        <w:t xml:space="preserve"> Up-to-date statistics on the </w:t>
      </w:r>
      <w:proofErr w:type="spellStart"/>
      <w:r w:rsidRPr="00DE0E73">
        <w:rPr>
          <w:rFonts w:ascii="Times New Roman" w:hAnsi="Times New Roman"/>
          <w:sz w:val="24"/>
          <w:szCs w:val="24"/>
        </w:rPr>
        <w:t>telecenters</w:t>
      </w:r>
      <w:proofErr w:type="spellEnd"/>
      <w:r w:rsidRPr="00DE0E73">
        <w:rPr>
          <w:rFonts w:ascii="Times New Roman" w:hAnsi="Times New Roman"/>
          <w:sz w:val="24"/>
          <w:szCs w:val="24"/>
        </w:rPr>
        <w:t xml:space="preserve"> and internet penetration in rural areas will provide further proof of the satellite’s success.</w:t>
      </w:r>
      <w:r w:rsidRPr="00DE0E73">
        <w:rPr>
          <w:rStyle w:val="Refdenotaalpie"/>
          <w:rFonts w:ascii="Times New Roman" w:hAnsi="Times New Roman"/>
          <w:sz w:val="24"/>
          <w:szCs w:val="24"/>
        </w:rPr>
        <w:footnoteReference w:id="50"/>
      </w:r>
      <w:r w:rsidRPr="00DE0E73">
        <w:rPr>
          <w:rFonts w:ascii="Times New Roman" w:hAnsi="Times New Roman"/>
          <w:sz w:val="24"/>
          <w:szCs w:val="24"/>
        </w:rPr>
        <w:t xml:space="preserve">   </w:t>
      </w:r>
    </w:p>
    <w:p w:rsidR="00803857" w:rsidRPr="00DE0E73" w:rsidRDefault="00803857" w:rsidP="00AE43D7">
      <w:pPr>
        <w:ind w:firstLine="720"/>
        <w:jc w:val="both"/>
        <w:rPr>
          <w:rFonts w:ascii="Times New Roman" w:hAnsi="Times New Roman"/>
          <w:sz w:val="24"/>
          <w:szCs w:val="24"/>
        </w:rPr>
      </w:pPr>
      <w:r w:rsidRPr="00DE0E73">
        <w:rPr>
          <w:rFonts w:ascii="Times New Roman" w:hAnsi="Times New Roman"/>
          <w:sz w:val="24"/>
          <w:szCs w:val="24"/>
        </w:rPr>
        <w:t xml:space="preserve">In July 2015, Bolivia signed an agreement with </w:t>
      </w:r>
      <w:proofErr w:type="spellStart"/>
      <w:r w:rsidRPr="00DE0E73">
        <w:rPr>
          <w:rFonts w:ascii="Times New Roman" w:hAnsi="Times New Roman"/>
          <w:sz w:val="24"/>
          <w:szCs w:val="24"/>
        </w:rPr>
        <w:t>Gilat</w:t>
      </w:r>
      <w:proofErr w:type="spellEnd"/>
      <w:r w:rsidRPr="00DE0E73">
        <w:rPr>
          <w:rFonts w:ascii="Times New Roman" w:hAnsi="Times New Roman"/>
          <w:sz w:val="24"/>
          <w:szCs w:val="24"/>
        </w:rPr>
        <w:t xml:space="preserve"> Satellite Networks to install a VSAT hub, to serve as the foundation of a nationwide network.</w:t>
      </w:r>
      <w:r w:rsidRPr="00DE0E73">
        <w:rPr>
          <w:rFonts w:ascii="Times New Roman" w:hAnsi="Times New Roman"/>
          <w:sz w:val="24"/>
          <w:szCs w:val="24"/>
          <w:vertAlign w:val="superscript"/>
        </w:rPr>
        <w:footnoteReference w:id="51"/>
      </w:r>
      <w:r w:rsidRPr="00DE0E73">
        <w:rPr>
          <w:rFonts w:ascii="Times New Roman" w:hAnsi="Times New Roman"/>
          <w:sz w:val="24"/>
          <w:szCs w:val="24"/>
        </w:rPr>
        <w:t xml:space="preserve">  The ABE stated that in 2015, revenue was forecast to be $19 million, and would reach $24 million in 2016.</w:t>
      </w:r>
      <w:r w:rsidRPr="00DE0E73">
        <w:rPr>
          <w:rStyle w:val="Refdenotaalpie"/>
          <w:rFonts w:ascii="Times New Roman" w:hAnsi="Times New Roman"/>
          <w:sz w:val="24"/>
          <w:szCs w:val="24"/>
        </w:rPr>
        <w:footnoteReference w:id="52"/>
      </w:r>
      <w:r w:rsidRPr="00DE0E73">
        <w:rPr>
          <w:rFonts w:ascii="Times New Roman" w:hAnsi="Times New Roman"/>
          <w:sz w:val="24"/>
          <w:szCs w:val="24"/>
        </w:rPr>
        <w:t xml:space="preserve"> With the implementation of the VSAT hub, and sale of most of its capacity, perhaps it will achieve its goal of generating $500 million in the next 15 years, the useful lifetime of the satellite.</w:t>
      </w:r>
      <w:r w:rsidRPr="00DE0E73">
        <w:rPr>
          <w:rFonts w:ascii="Times New Roman" w:hAnsi="Times New Roman"/>
          <w:sz w:val="24"/>
          <w:szCs w:val="24"/>
          <w:vertAlign w:val="superscript"/>
        </w:rPr>
        <w:footnoteReference w:id="53"/>
      </w:r>
      <w:r w:rsidRPr="00DE0E73">
        <w:rPr>
          <w:rFonts w:ascii="Times New Roman" w:hAnsi="Times New Roman"/>
          <w:sz w:val="24"/>
          <w:szCs w:val="24"/>
        </w:rPr>
        <w:t xml:space="preserve">    Bolivia took another step in expanding its satellite services by contracting with Hughes Network Systems to provide a gateway and approximately 550 terminals to power </w:t>
      </w:r>
      <w:proofErr w:type="spellStart"/>
      <w:r w:rsidRPr="00DE0E73">
        <w:rPr>
          <w:rFonts w:ascii="Times New Roman" w:hAnsi="Times New Roman"/>
          <w:sz w:val="24"/>
          <w:szCs w:val="24"/>
        </w:rPr>
        <w:t>Entel’s</w:t>
      </w:r>
      <w:proofErr w:type="spellEnd"/>
      <w:r w:rsidRPr="00DE0E73">
        <w:rPr>
          <w:rFonts w:ascii="Times New Roman" w:hAnsi="Times New Roman"/>
          <w:sz w:val="24"/>
          <w:szCs w:val="24"/>
        </w:rPr>
        <w:t xml:space="preserve"> delivery of Internet access service in remote areas and for satellite backhaul of cellular base stations. The services will operate in the Ku-band satellite spectrum over the Túpac Katari 1 satellite.</w:t>
      </w:r>
      <w:r w:rsidRPr="00DE0E73">
        <w:rPr>
          <w:rStyle w:val="Refdenotaalpie"/>
          <w:rFonts w:ascii="Times New Roman" w:hAnsi="Times New Roman"/>
          <w:sz w:val="24"/>
          <w:szCs w:val="24"/>
        </w:rPr>
        <w:footnoteReference w:id="54"/>
      </w:r>
      <w:r w:rsidRPr="00DE0E73">
        <w:rPr>
          <w:rFonts w:ascii="Times New Roman" w:hAnsi="Times New Roman"/>
          <w:sz w:val="24"/>
          <w:szCs w:val="24"/>
        </w:rPr>
        <w:t xml:space="preserve"> The VSAT hub and the Hughes Network terminals will increase access to telecoms and help bridge the current communications gaps in rural areas. </w:t>
      </w:r>
    </w:p>
    <w:p w:rsidR="00803857" w:rsidRPr="00DE0E73" w:rsidRDefault="00803857" w:rsidP="00AE43D7">
      <w:pPr>
        <w:ind w:firstLine="720"/>
        <w:jc w:val="both"/>
        <w:rPr>
          <w:rFonts w:ascii="Times New Roman" w:hAnsi="Times New Roman"/>
          <w:sz w:val="24"/>
          <w:szCs w:val="24"/>
        </w:rPr>
      </w:pPr>
      <w:r w:rsidRPr="00DE0E73">
        <w:rPr>
          <w:rFonts w:ascii="Times New Roman" w:hAnsi="Times New Roman"/>
          <w:sz w:val="24"/>
          <w:szCs w:val="24"/>
        </w:rPr>
        <w:t>Bolivia has started repaying the Chinese for its loan to build the satellite, but still remains fairly indebted to the Asian country.</w:t>
      </w:r>
      <w:r w:rsidRPr="00DE0E73">
        <w:rPr>
          <w:rStyle w:val="Refdenotaalpie"/>
          <w:rFonts w:ascii="Times New Roman" w:hAnsi="Times New Roman"/>
          <w:sz w:val="24"/>
          <w:szCs w:val="24"/>
        </w:rPr>
        <w:footnoteReference w:id="55"/>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lastRenderedPageBreak/>
        <w:t>In addition to its functioning satellite, another measure of Bolivia’s success in space is the establishment of a Bolivian Space Generation Advisory Council (SGAC) that, in turn, has set up the Latin America Discovery Adventure (L.A.D.A.). One of its aims is to involve the younger generation(s), and encourage greater participation in space-related studies and activities.  L.A.D.A. has several conferences and other events planned for 2016.</w:t>
      </w:r>
      <w:r w:rsidRPr="00DE0E73">
        <w:rPr>
          <w:rFonts w:ascii="Times New Roman" w:hAnsi="Times New Roman"/>
          <w:sz w:val="24"/>
          <w:szCs w:val="24"/>
          <w:vertAlign w:val="superscript"/>
        </w:rPr>
        <w:footnoteReference w:id="56"/>
      </w:r>
      <w:r w:rsidR="003B1884" w:rsidRPr="00DE0E73">
        <w:rPr>
          <w:rFonts w:ascii="Times New Roman" w:hAnsi="Times New Roman"/>
          <w:sz w:val="24"/>
          <w:szCs w:val="24"/>
        </w:rPr>
        <w:t xml:space="preserve"> </w:t>
      </w:r>
      <w:r w:rsidRPr="00DE0E73">
        <w:rPr>
          <w:rFonts w:ascii="Times New Roman" w:hAnsi="Times New Roman"/>
          <w:sz w:val="24"/>
          <w:szCs w:val="24"/>
        </w:rPr>
        <w:t xml:space="preserve">Thus, Bolivia is moving ahead in satellite-provided communications, and perhaps the younger generation </w:t>
      </w:r>
      <w:r w:rsidR="003B1884" w:rsidRPr="00DE0E73">
        <w:rPr>
          <w:rFonts w:ascii="Times New Roman" w:hAnsi="Times New Roman"/>
          <w:sz w:val="24"/>
          <w:szCs w:val="24"/>
        </w:rPr>
        <w:t xml:space="preserve">of space enthusiasts </w:t>
      </w:r>
      <w:r w:rsidRPr="00DE0E73">
        <w:rPr>
          <w:rFonts w:ascii="Times New Roman" w:hAnsi="Times New Roman"/>
          <w:sz w:val="24"/>
          <w:szCs w:val="24"/>
        </w:rPr>
        <w:t xml:space="preserve">will </w:t>
      </w:r>
      <w:r w:rsidR="003B1884" w:rsidRPr="00DE0E73">
        <w:rPr>
          <w:rFonts w:ascii="Times New Roman" w:hAnsi="Times New Roman"/>
          <w:sz w:val="24"/>
          <w:szCs w:val="24"/>
        </w:rPr>
        <w:t>serve as models for other countries.</w:t>
      </w:r>
      <w:r w:rsidRPr="00DE0E73">
        <w:rPr>
          <w:rFonts w:ascii="Times New Roman" w:hAnsi="Times New Roman"/>
          <w:sz w:val="24"/>
          <w:szCs w:val="24"/>
        </w:rPr>
        <w:t xml:space="preserve"> </w:t>
      </w:r>
    </w:p>
    <w:p w:rsidR="00803857" w:rsidRPr="00DE0E73" w:rsidRDefault="00803857" w:rsidP="001566EE">
      <w:pPr>
        <w:jc w:val="both"/>
        <w:rPr>
          <w:rFonts w:ascii="Times New Roman" w:hAnsi="Times New Roman"/>
          <w:b/>
          <w:i/>
          <w:sz w:val="24"/>
          <w:szCs w:val="24"/>
        </w:rPr>
      </w:pPr>
    </w:p>
    <w:p w:rsidR="00803857" w:rsidRPr="00DE0E73" w:rsidRDefault="00803857" w:rsidP="001566EE">
      <w:pPr>
        <w:jc w:val="both"/>
        <w:rPr>
          <w:rFonts w:ascii="Times New Roman" w:hAnsi="Times New Roman"/>
          <w:b/>
          <w:i/>
          <w:sz w:val="24"/>
          <w:szCs w:val="24"/>
        </w:rPr>
      </w:pPr>
      <w:r w:rsidRPr="00DE0E73">
        <w:rPr>
          <w:rFonts w:ascii="Times New Roman" w:hAnsi="Times New Roman"/>
          <w:b/>
          <w:i/>
          <w:sz w:val="24"/>
          <w:szCs w:val="24"/>
        </w:rPr>
        <w:t xml:space="preserve">Colombia </w:t>
      </w:r>
    </w:p>
    <w:p w:rsidR="00803857" w:rsidRPr="00DE0E73" w:rsidRDefault="00803857" w:rsidP="001566EE">
      <w:pPr>
        <w:jc w:val="both"/>
        <w:rPr>
          <w:rFonts w:ascii="Times New Roman" w:hAnsi="Times New Roman"/>
          <w:sz w:val="24"/>
          <w:szCs w:val="24"/>
        </w:rPr>
      </w:pPr>
      <w:r w:rsidRPr="00DE0E73">
        <w:rPr>
          <w:rFonts w:ascii="Times New Roman" w:hAnsi="Times New Roman"/>
          <w:sz w:val="24"/>
          <w:szCs w:val="24"/>
        </w:rPr>
        <w:tab/>
        <w:t>In some respects Colombia has been a pace-setter for space policies in Latin America. As noted earlier, the 1976 Bogotá Declaration</w:t>
      </w:r>
      <w:r w:rsidRPr="00DE0E73">
        <w:rPr>
          <w:rStyle w:val="Refdenotaalpie"/>
          <w:rFonts w:ascii="Times New Roman" w:hAnsi="Times New Roman"/>
          <w:sz w:val="24"/>
          <w:szCs w:val="24"/>
        </w:rPr>
        <w:footnoteReference w:id="57"/>
      </w:r>
      <w:r w:rsidRPr="00DE0E73">
        <w:rPr>
          <w:rFonts w:ascii="Times New Roman" w:hAnsi="Times New Roman"/>
          <w:sz w:val="24"/>
          <w:szCs w:val="24"/>
        </w:rPr>
        <w:t xml:space="preserve"> served as a ‘wake-up’ call for the developing countries on the importance of communication satellites in geostationary orbit, the use of the associated frequencies, and highlighted the lack of delimitation /definition of outer space. While serving to spur interest in space activities, the Declaration has also hindered Colombia’s progress in the space sector.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 xml:space="preserve">In May 2002, Colombia hosted the </w:t>
      </w:r>
      <w:proofErr w:type="spellStart"/>
      <w:r w:rsidRPr="00DE0E73">
        <w:rPr>
          <w:rFonts w:ascii="Times New Roman" w:hAnsi="Times New Roman"/>
          <w:sz w:val="24"/>
          <w:szCs w:val="24"/>
        </w:rPr>
        <w:t>IVth</w:t>
      </w:r>
      <w:proofErr w:type="spellEnd"/>
      <w:r w:rsidRPr="00DE0E73">
        <w:rPr>
          <w:rFonts w:ascii="Times New Roman" w:hAnsi="Times New Roman"/>
          <w:sz w:val="24"/>
          <w:szCs w:val="24"/>
        </w:rPr>
        <w:t xml:space="preserve"> CEA in Cartagena, and submitted the results in a report to the UNOOSA in 2005.</w:t>
      </w:r>
      <w:r w:rsidRPr="00DE0E73">
        <w:rPr>
          <w:rStyle w:val="Refdenotaalpie"/>
          <w:rFonts w:ascii="Times New Roman" w:hAnsi="Times New Roman"/>
          <w:sz w:val="24"/>
          <w:szCs w:val="24"/>
        </w:rPr>
        <w:footnoteReference w:id="58"/>
      </w:r>
      <w:r w:rsidRPr="00DE0E73">
        <w:rPr>
          <w:rFonts w:ascii="Times New Roman" w:hAnsi="Times New Roman"/>
          <w:sz w:val="24"/>
          <w:szCs w:val="24"/>
        </w:rPr>
        <w:t xml:space="preserve"> Participants in this CEA called upon the countries in the region to continue identifying and implementing projects that would make use of space technologies for disaster mitigation, environmental protection, sustainable development, and stressed the importance of international cooperation as a means to strengthen peace, security, and human development, while making peaceful use of outer space.</w:t>
      </w:r>
      <w:r w:rsidRPr="00DE0E73">
        <w:rPr>
          <w:rStyle w:val="Refdenotaalpie"/>
          <w:rFonts w:ascii="Times New Roman" w:hAnsi="Times New Roman"/>
          <w:sz w:val="24"/>
          <w:szCs w:val="24"/>
        </w:rPr>
        <w:footnoteReference w:id="59"/>
      </w:r>
      <w:r w:rsidRPr="00DE0E73">
        <w:rPr>
          <w:rFonts w:ascii="Times New Roman" w:hAnsi="Times New Roman"/>
          <w:sz w:val="24"/>
          <w:szCs w:val="24"/>
        </w:rPr>
        <w:t xml:space="preserve"> This CEA also recommended seeking funding from several sources, including the private sector, to implement some of its plans. </w:t>
      </w:r>
    </w:p>
    <w:p w:rsidR="00803857" w:rsidRPr="00DE0E73" w:rsidRDefault="00803857" w:rsidP="001566EE">
      <w:pPr>
        <w:ind w:firstLine="720"/>
        <w:jc w:val="both"/>
        <w:rPr>
          <w:rFonts w:ascii="Times New Roman" w:hAnsi="Times New Roman"/>
          <w:bCs/>
          <w:sz w:val="24"/>
          <w:szCs w:val="24"/>
        </w:rPr>
      </w:pPr>
      <w:r w:rsidRPr="00DE0E73">
        <w:rPr>
          <w:rFonts w:ascii="Times New Roman" w:hAnsi="Times New Roman"/>
          <w:sz w:val="24"/>
          <w:szCs w:val="24"/>
        </w:rPr>
        <w:t xml:space="preserve">One result of the CEA-Cartagena was the eventual creation of the Colombian Commission on Space. In 2006, Decree 2446 </w:t>
      </w:r>
      <w:r w:rsidR="003B1884" w:rsidRPr="00DE0E73">
        <w:rPr>
          <w:rFonts w:ascii="Times New Roman" w:hAnsi="Times New Roman"/>
          <w:sz w:val="24"/>
          <w:szCs w:val="24"/>
        </w:rPr>
        <w:t>formed</w:t>
      </w:r>
      <w:r w:rsidRPr="00DE0E73">
        <w:rPr>
          <w:rFonts w:ascii="Times New Roman" w:hAnsi="Times New Roman"/>
          <w:sz w:val="24"/>
          <w:szCs w:val="24"/>
        </w:rPr>
        <w:t xml:space="preserve"> the Comisión Colombiana del Espacio-CCE. The CCE’s over-riding objective is to make the best use of space science and technology, and apply them to solving national problems; to strengthen every sector of society, from government institutions, to sustainable development and to improve the competitiveness of the country.</w:t>
      </w:r>
      <w:r w:rsidRPr="00DE0E73">
        <w:rPr>
          <w:rFonts w:ascii="Times New Roman" w:hAnsi="Times New Roman"/>
          <w:sz w:val="24"/>
          <w:szCs w:val="24"/>
          <w:vertAlign w:val="superscript"/>
        </w:rPr>
        <w:footnoteReference w:id="60"/>
      </w:r>
      <w:r w:rsidRPr="00DE0E73">
        <w:rPr>
          <w:rFonts w:ascii="Times New Roman" w:hAnsi="Times New Roman"/>
          <w:sz w:val="24"/>
          <w:szCs w:val="24"/>
        </w:rPr>
        <w:t xml:space="preserve">  Since its inception, t</w:t>
      </w:r>
      <w:r w:rsidRPr="00DE0E73">
        <w:rPr>
          <w:rFonts w:ascii="Times New Roman" w:hAnsi="Times New Roman"/>
          <w:bCs/>
          <w:sz w:val="24"/>
          <w:szCs w:val="24"/>
        </w:rPr>
        <w:t xml:space="preserve">he country’s Vice-President serves as President of the CCE. </w:t>
      </w:r>
      <w:r w:rsidRPr="00DE0E73">
        <w:rPr>
          <w:rFonts w:ascii="Times New Roman" w:hAnsi="Times New Roman"/>
          <w:sz w:val="24"/>
          <w:szCs w:val="24"/>
        </w:rPr>
        <w:t>At first, the CCE was comprised of 15 entities</w:t>
      </w:r>
      <w:r w:rsidRPr="00DE0E73">
        <w:rPr>
          <w:rFonts w:ascii="Times New Roman" w:hAnsi="Times New Roman"/>
          <w:bCs/>
          <w:sz w:val="24"/>
          <w:szCs w:val="24"/>
        </w:rPr>
        <w:t xml:space="preserve">; now it includes 23 members, ranging from several Ministries and other official entities, to universities, and research centers.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bCs/>
          <w:sz w:val="24"/>
          <w:szCs w:val="24"/>
        </w:rPr>
        <w:t xml:space="preserve">Between 2006 and 2012, the Instituto </w:t>
      </w:r>
      <w:proofErr w:type="spellStart"/>
      <w:r w:rsidRPr="00DE0E73">
        <w:rPr>
          <w:rFonts w:ascii="Times New Roman" w:hAnsi="Times New Roman"/>
          <w:bCs/>
          <w:sz w:val="24"/>
          <w:szCs w:val="24"/>
        </w:rPr>
        <w:t>Geográfico</w:t>
      </w:r>
      <w:proofErr w:type="spellEnd"/>
      <w:r w:rsidRPr="00DE0E73">
        <w:rPr>
          <w:rFonts w:ascii="Times New Roman" w:hAnsi="Times New Roman"/>
          <w:bCs/>
          <w:sz w:val="24"/>
          <w:szCs w:val="24"/>
        </w:rPr>
        <w:t xml:space="preserve"> Agustin </w:t>
      </w:r>
      <w:proofErr w:type="spellStart"/>
      <w:r w:rsidRPr="00DE0E73">
        <w:rPr>
          <w:rFonts w:ascii="Times New Roman" w:hAnsi="Times New Roman"/>
          <w:bCs/>
          <w:sz w:val="24"/>
          <w:szCs w:val="24"/>
        </w:rPr>
        <w:t>Codazzi</w:t>
      </w:r>
      <w:proofErr w:type="spellEnd"/>
      <w:r w:rsidRPr="00DE0E73">
        <w:rPr>
          <w:rFonts w:ascii="Times New Roman" w:hAnsi="Times New Roman"/>
          <w:bCs/>
          <w:sz w:val="24"/>
          <w:szCs w:val="24"/>
        </w:rPr>
        <w:t xml:space="preserve"> (IGAC), the Colombian entity responsible for cartography, </w:t>
      </w:r>
      <w:r w:rsidRPr="00DE0E73">
        <w:rPr>
          <w:rFonts w:ascii="Times New Roman" w:hAnsi="Times New Roman"/>
          <w:bCs/>
          <w:i/>
          <w:sz w:val="24"/>
          <w:szCs w:val="24"/>
        </w:rPr>
        <w:t>inter alia</w:t>
      </w:r>
      <w:r w:rsidRPr="00DE0E73">
        <w:rPr>
          <w:rFonts w:ascii="Times New Roman" w:hAnsi="Times New Roman"/>
          <w:bCs/>
          <w:sz w:val="24"/>
          <w:szCs w:val="24"/>
        </w:rPr>
        <w:t>, acted as Executive Secretary of the CCE. In 2012-2013, the Colombian Air Force (FAC)</w:t>
      </w:r>
      <w:r w:rsidRPr="00DE0E73">
        <w:rPr>
          <w:rFonts w:ascii="Times New Roman" w:hAnsi="Times New Roman"/>
          <w:sz w:val="24"/>
          <w:szCs w:val="24"/>
        </w:rPr>
        <w:t xml:space="preserve"> took over that role.  Both the IGAC and the Air Force seem to be keen on acquiring an earth observation /remote sensing satellite, rather than a communications spacecraft, but there does not seem to be any clear plan in place.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 xml:space="preserve">The CCE is aware that in order to succeed in advancing space technologies and their use, it must coordinate closely with the 23 different institutions involved, to make the most efficient </w:t>
      </w:r>
      <w:r w:rsidRPr="00DE0E73">
        <w:rPr>
          <w:rFonts w:ascii="Times New Roman" w:hAnsi="Times New Roman"/>
          <w:sz w:val="24"/>
          <w:szCs w:val="24"/>
        </w:rPr>
        <w:lastRenderedPageBreak/>
        <w:t>use thereof.</w:t>
      </w:r>
      <w:r w:rsidRPr="00DE0E73">
        <w:rPr>
          <w:rStyle w:val="Refdenotaalpie"/>
          <w:rFonts w:ascii="Times New Roman" w:hAnsi="Times New Roman"/>
          <w:sz w:val="24"/>
          <w:szCs w:val="24"/>
        </w:rPr>
        <w:footnoteReference w:id="61"/>
      </w:r>
      <w:r w:rsidRPr="00DE0E73">
        <w:rPr>
          <w:rFonts w:ascii="Times New Roman" w:hAnsi="Times New Roman"/>
          <w:sz w:val="24"/>
          <w:szCs w:val="24"/>
        </w:rPr>
        <w:t xml:space="preserve"> The CCE is also aware that many of its members lack qualified personnel to undertake the day-to-day management of space-related programs, and furthermore, there does not seem to be a clear plan of action.  Recently it was proposed that the CCE become a Space Agency, in order to better coordinate its programs, and ensure funding for the space-related projects, such as the acquisition of a spacecraft.</w:t>
      </w:r>
      <w:r w:rsidRPr="00DE0E73">
        <w:rPr>
          <w:rStyle w:val="Refdenotaalpie"/>
          <w:rFonts w:ascii="Times New Roman" w:hAnsi="Times New Roman"/>
          <w:sz w:val="24"/>
          <w:szCs w:val="24"/>
        </w:rPr>
        <w:footnoteReference w:id="62"/>
      </w:r>
      <w:r w:rsidRPr="00DE0E73">
        <w:rPr>
          <w:rFonts w:ascii="Times New Roman" w:hAnsi="Times New Roman"/>
          <w:sz w:val="24"/>
          <w:szCs w:val="24"/>
        </w:rPr>
        <w:t xml:space="preserve"> However, this proposal did not prosper, and the CCE seems to be in some disarray at this time.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On a more positive note, in 2015 Colombia was visited by Charles Bolden, NASA’s Administrator, and a Colombian delegation visited the Mexican Space Agency (AEM) also in 2015, to learn more about its organization and structure, and strengthen relations between these two organisms. The country has also entered into several agreements with the European Space Agency (ESA), with views to benefit from the European “Copernicus” GNSS satellite project.</w:t>
      </w:r>
      <w:r w:rsidRPr="00DE0E73">
        <w:rPr>
          <w:rStyle w:val="Refdenotaalpie"/>
          <w:rFonts w:ascii="Times New Roman" w:hAnsi="Times New Roman"/>
          <w:sz w:val="24"/>
          <w:szCs w:val="24"/>
        </w:rPr>
        <w:footnoteReference w:id="63"/>
      </w:r>
      <w:r w:rsidRPr="00DE0E73">
        <w:rPr>
          <w:rFonts w:ascii="Times New Roman" w:hAnsi="Times New Roman"/>
          <w:sz w:val="24"/>
          <w:szCs w:val="24"/>
        </w:rPr>
        <w:t xml:space="preserve">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Despite efforts to improve relations with other space agencies, and the country having a Space Commission, it has no coherent space policy. As noted above, attempts to modify the structure of the CCE,</w:t>
      </w:r>
      <w:r w:rsidRPr="00DE0E73">
        <w:rPr>
          <w:rFonts w:ascii="Times New Roman" w:hAnsi="Times New Roman"/>
          <w:sz w:val="24"/>
          <w:szCs w:val="24"/>
          <w:vertAlign w:val="superscript"/>
        </w:rPr>
        <w:footnoteReference w:id="64"/>
      </w:r>
      <w:r w:rsidRPr="00DE0E73">
        <w:rPr>
          <w:rFonts w:ascii="Times New Roman" w:hAnsi="Times New Roman"/>
          <w:sz w:val="24"/>
          <w:szCs w:val="24"/>
        </w:rPr>
        <w:t xml:space="preserve"> and transform the CCE into a space agency have not been successful.</w:t>
      </w:r>
      <w:r w:rsidRPr="00DE0E73">
        <w:rPr>
          <w:rFonts w:ascii="Times New Roman" w:hAnsi="Times New Roman"/>
          <w:sz w:val="24"/>
          <w:szCs w:val="24"/>
          <w:vertAlign w:val="superscript"/>
        </w:rPr>
        <w:footnoteReference w:id="65"/>
      </w:r>
      <w:r w:rsidRPr="00DE0E73">
        <w:rPr>
          <w:rFonts w:ascii="Times New Roman" w:hAnsi="Times New Roman"/>
          <w:sz w:val="24"/>
          <w:szCs w:val="24"/>
        </w:rPr>
        <w:t xml:space="preserve"> Further, even though Colombia participates in the COPUOS annual meetings, it has yet to ratify most of the international treaties related to space activities. (In 2014, it ratified the 1972 Liability Convention and the 1976 Registration Convention,</w:t>
      </w:r>
      <w:r w:rsidRPr="00DE0E73">
        <w:rPr>
          <w:rStyle w:val="Refdenotaalpie"/>
          <w:rFonts w:ascii="Times New Roman" w:hAnsi="Times New Roman"/>
          <w:sz w:val="24"/>
          <w:szCs w:val="24"/>
        </w:rPr>
        <w:footnoteReference w:id="66"/>
      </w:r>
      <w:r w:rsidRPr="00DE0E73">
        <w:rPr>
          <w:rFonts w:ascii="Times New Roman" w:hAnsi="Times New Roman"/>
          <w:sz w:val="24"/>
          <w:szCs w:val="24"/>
        </w:rPr>
        <w:t xml:space="preserve"> 7 years after launching “Libertad1,” a university-built </w:t>
      </w:r>
      <w:proofErr w:type="spellStart"/>
      <w:r w:rsidRPr="00DE0E73">
        <w:rPr>
          <w:rFonts w:ascii="Times New Roman" w:hAnsi="Times New Roman"/>
          <w:sz w:val="24"/>
          <w:szCs w:val="24"/>
        </w:rPr>
        <w:t>cubesat</w:t>
      </w:r>
      <w:proofErr w:type="spellEnd"/>
      <w:r w:rsidRPr="00DE0E73">
        <w:rPr>
          <w:rFonts w:ascii="Times New Roman" w:hAnsi="Times New Roman"/>
          <w:sz w:val="24"/>
          <w:szCs w:val="24"/>
        </w:rPr>
        <w:t xml:space="preserve">. The National Registry has yet to be established). </w:t>
      </w:r>
    </w:p>
    <w:p w:rsidR="00803857" w:rsidRPr="00DE0E73" w:rsidRDefault="00803857" w:rsidP="001566EE">
      <w:pPr>
        <w:ind w:firstLine="720"/>
        <w:jc w:val="both"/>
        <w:rPr>
          <w:rFonts w:ascii="Times New Roman" w:hAnsi="Times New Roman"/>
          <w:sz w:val="24"/>
          <w:szCs w:val="24"/>
        </w:rPr>
      </w:pPr>
      <w:r w:rsidRPr="00DE0E73">
        <w:rPr>
          <w:rFonts w:ascii="Times New Roman" w:hAnsi="Times New Roman"/>
          <w:sz w:val="24"/>
          <w:szCs w:val="24"/>
        </w:rPr>
        <w:t>Colombia’s stance on the geostationary orbit - its claims to sovereign rights over certain segments of the GSO (although modified) - seems to act as a deterrent to any significant progress in its own country.  Short of amending the 1991 Constitution, and repealing Article 101</w:t>
      </w:r>
      <w:r w:rsidRPr="00DE0E73">
        <w:rPr>
          <w:rStyle w:val="Refdenotaalpie"/>
          <w:rFonts w:ascii="Times New Roman" w:hAnsi="Times New Roman"/>
          <w:sz w:val="24"/>
          <w:szCs w:val="24"/>
        </w:rPr>
        <w:footnoteReference w:id="67"/>
      </w:r>
      <w:r w:rsidRPr="00DE0E73">
        <w:rPr>
          <w:rFonts w:ascii="Times New Roman" w:hAnsi="Times New Roman"/>
          <w:sz w:val="24"/>
          <w:szCs w:val="24"/>
        </w:rPr>
        <w:t xml:space="preserve">, that states that segments of the GEO are part of the Colombian territory, not much progress can be expected. In this author’s view, an important step forward would be Colombia’s ratifying the 1967 Outer Space Treaty, which could then serve as an ‘umbrella’ framework for further legislation regarding national space activities. </w:t>
      </w:r>
    </w:p>
    <w:p w:rsidR="00803857" w:rsidRPr="00DE0E73" w:rsidRDefault="00803857" w:rsidP="001566EE">
      <w:pPr>
        <w:ind w:firstLine="720"/>
        <w:jc w:val="both"/>
        <w:rPr>
          <w:rFonts w:ascii="Times New Roman" w:hAnsi="Times New Roman"/>
          <w:sz w:val="24"/>
          <w:szCs w:val="24"/>
          <w:lang w:val="en-GB"/>
        </w:rPr>
      </w:pPr>
      <w:r w:rsidRPr="00DE0E73">
        <w:rPr>
          <w:rFonts w:ascii="Times New Roman" w:hAnsi="Times New Roman"/>
          <w:sz w:val="24"/>
          <w:szCs w:val="24"/>
        </w:rPr>
        <w:t>Telecommunications by satellite are an important component of socio-economic progress, if not a fundamental prerequisite in the 21</w:t>
      </w:r>
      <w:r w:rsidRPr="00DE0E73">
        <w:rPr>
          <w:rFonts w:ascii="Times New Roman" w:hAnsi="Times New Roman"/>
          <w:sz w:val="24"/>
          <w:szCs w:val="24"/>
          <w:vertAlign w:val="superscript"/>
        </w:rPr>
        <w:t>st</w:t>
      </w:r>
      <w:r w:rsidRPr="00DE0E73">
        <w:rPr>
          <w:rFonts w:ascii="Times New Roman" w:hAnsi="Times New Roman"/>
          <w:sz w:val="24"/>
          <w:szCs w:val="24"/>
        </w:rPr>
        <w:t xml:space="preserve"> century.  Until now, Colombia has not succeeded in acquiring its own satellite, whether for communications or for earth observation, although it has issued several requests for proposals (RFPs) for a spacecraft.</w:t>
      </w:r>
      <w:r w:rsidRPr="00DE0E73">
        <w:rPr>
          <w:rFonts w:ascii="Times New Roman" w:hAnsi="Times New Roman"/>
          <w:sz w:val="24"/>
          <w:szCs w:val="24"/>
          <w:vertAlign w:val="superscript"/>
        </w:rPr>
        <w:footnoteReference w:id="68"/>
      </w:r>
      <w:r w:rsidRPr="00DE0E73">
        <w:rPr>
          <w:rFonts w:ascii="Times New Roman" w:hAnsi="Times New Roman"/>
          <w:sz w:val="24"/>
          <w:szCs w:val="24"/>
        </w:rPr>
        <w:t xml:space="preserve"> In July 2014, Colombia submitted to the ITU’s</w:t>
      </w:r>
      <w:r w:rsidRPr="00DE0E73">
        <w:rPr>
          <w:rFonts w:ascii="Times New Roman" w:hAnsi="Times New Roman"/>
          <w:sz w:val="24"/>
          <w:szCs w:val="24"/>
          <w:lang w:val="en-GB"/>
        </w:rPr>
        <w:t xml:space="preserve"> Radiocommunication Bureau (ITU-R)</w:t>
      </w:r>
      <w:r w:rsidRPr="00DE0E73">
        <w:rPr>
          <w:rFonts w:ascii="Times New Roman" w:hAnsi="Times New Roman"/>
          <w:sz w:val="24"/>
          <w:szCs w:val="24"/>
        </w:rPr>
        <w:t xml:space="preserve"> </w:t>
      </w:r>
      <w:r w:rsidRPr="00DE0E73">
        <w:rPr>
          <w:rFonts w:ascii="Times New Roman" w:hAnsi="Times New Roman"/>
          <w:sz w:val="24"/>
          <w:szCs w:val="24"/>
          <w:lang w:val="en-GB"/>
        </w:rPr>
        <w:t xml:space="preserve">a new API (advance publication information) for a Colombian satellite network, COLSAT-1A, at 70.9°W., thus </w:t>
      </w:r>
      <w:r w:rsidRPr="00DE0E73">
        <w:rPr>
          <w:rFonts w:ascii="Times New Roman" w:hAnsi="Times New Roman"/>
          <w:sz w:val="24"/>
          <w:szCs w:val="24"/>
          <w:lang w:val="en-GB"/>
        </w:rPr>
        <w:lastRenderedPageBreak/>
        <w:t>reaffirming its interest in accessing this orbit/spectrum resource. The ITU extended the deadline for bringing into operation the Colombian satellite system for three years as of the end of WRC-15, or until 2018.</w:t>
      </w:r>
      <w:r w:rsidRPr="00DE0E73">
        <w:rPr>
          <w:rStyle w:val="Refdenotaalpie"/>
          <w:rFonts w:ascii="Times New Roman" w:hAnsi="Times New Roman"/>
          <w:sz w:val="24"/>
          <w:szCs w:val="24"/>
          <w:lang w:val="en-GB"/>
        </w:rPr>
        <w:footnoteReference w:id="69"/>
      </w:r>
      <w:r w:rsidRPr="00DE0E73">
        <w:rPr>
          <w:rFonts w:ascii="Times New Roman" w:hAnsi="Times New Roman"/>
          <w:sz w:val="24"/>
          <w:szCs w:val="24"/>
          <w:lang w:val="en-GB"/>
        </w:rPr>
        <w:t xml:space="preserve">  Whether Colombia will be able to meet this deadline is an open question. </w:t>
      </w:r>
    </w:p>
    <w:p w:rsidR="00803857" w:rsidRPr="00DE0E73" w:rsidRDefault="00803857" w:rsidP="001566EE">
      <w:pPr>
        <w:ind w:firstLine="720"/>
        <w:jc w:val="both"/>
        <w:rPr>
          <w:rFonts w:ascii="Times New Roman" w:hAnsi="Times New Roman"/>
          <w:sz w:val="24"/>
          <w:szCs w:val="24"/>
          <w:lang w:val="en-GB"/>
        </w:rPr>
      </w:pPr>
      <w:r w:rsidRPr="00DE0E73">
        <w:rPr>
          <w:rFonts w:ascii="Times New Roman" w:hAnsi="Times New Roman"/>
          <w:sz w:val="24"/>
          <w:szCs w:val="24"/>
          <w:lang w:val="en-GB"/>
        </w:rPr>
        <w:t>In the meantime, Colombia has been attempting to bridge the digital divide by linking up rural communities and municipal centers via a fiber optic cable network, through the “</w:t>
      </w:r>
      <w:r w:rsidRPr="00DE0E73">
        <w:rPr>
          <w:rFonts w:ascii="Times New Roman" w:hAnsi="Times New Roman"/>
          <w:i/>
          <w:sz w:val="24"/>
          <w:szCs w:val="24"/>
          <w:lang w:val="en-GB"/>
        </w:rPr>
        <w:t>Viva Digital”</w:t>
      </w:r>
      <w:r w:rsidRPr="00DE0E73">
        <w:rPr>
          <w:rFonts w:ascii="Times New Roman" w:hAnsi="Times New Roman"/>
          <w:sz w:val="24"/>
          <w:szCs w:val="24"/>
          <w:lang w:val="en-GB"/>
        </w:rPr>
        <w:t xml:space="preserve"> initiative.</w:t>
      </w:r>
      <w:r w:rsidRPr="00DE0E73">
        <w:rPr>
          <w:rFonts w:ascii="Times New Roman" w:hAnsi="Times New Roman"/>
          <w:sz w:val="24"/>
          <w:szCs w:val="24"/>
          <w:vertAlign w:val="superscript"/>
          <w:lang w:val="en-GB"/>
        </w:rPr>
        <w:footnoteReference w:id="70"/>
      </w:r>
      <w:r w:rsidRPr="00DE0E73">
        <w:rPr>
          <w:rFonts w:ascii="Times New Roman" w:hAnsi="Times New Roman"/>
          <w:sz w:val="24"/>
          <w:szCs w:val="24"/>
          <w:lang w:val="en-GB"/>
        </w:rPr>
        <w:t xml:space="preserve"> Similar to the Bolivian “PRONTIS” program, </w:t>
      </w:r>
      <w:r w:rsidRPr="00DE0E73">
        <w:rPr>
          <w:rFonts w:ascii="Times New Roman" w:hAnsi="Times New Roman"/>
          <w:i/>
          <w:sz w:val="24"/>
          <w:szCs w:val="24"/>
          <w:lang w:val="en-GB"/>
        </w:rPr>
        <w:t>Viva Digital</w:t>
      </w:r>
      <w:r w:rsidRPr="00DE0E73">
        <w:rPr>
          <w:rFonts w:ascii="Times New Roman" w:hAnsi="Times New Roman"/>
          <w:sz w:val="24"/>
          <w:szCs w:val="24"/>
          <w:lang w:val="en-GB"/>
        </w:rPr>
        <w:t xml:space="preserve"> has established internet access centers in many remote towns and military outposts. The Colombian government is aware of the difficulty of achieving the internet penetration it envisions without having adequately trained personnel, and alternative means of transmission to overcome topographic barriers. Further, the cost of deploying an internet network, and cost of user equipment (computers) are also barriers to penetration.</w:t>
      </w:r>
      <w:r w:rsidRPr="00DE0E73">
        <w:rPr>
          <w:rStyle w:val="Refdenotaalpie"/>
          <w:rFonts w:ascii="Times New Roman" w:hAnsi="Times New Roman"/>
          <w:sz w:val="24"/>
          <w:szCs w:val="24"/>
          <w:lang w:val="en-GB"/>
        </w:rPr>
        <w:footnoteReference w:id="71"/>
      </w:r>
      <w:r w:rsidRPr="00DE0E73">
        <w:rPr>
          <w:rFonts w:ascii="Times New Roman" w:hAnsi="Times New Roman"/>
          <w:sz w:val="24"/>
          <w:szCs w:val="24"/>
          <w:lang w:val="en-GB"/>
        </w:rPr>
        <w:t xml:space="preserve"> While bringing some municipalities closer together, many rural /remote areas are still without basic telecommunications, let alone internet connections, and these would greatly benefit from satellite connectivity.  Possibly the recently signed Peace agreements between the Colombian government and the FARC will bring the necessary telecoms connections to these remote areas, if nothing else as a means of verifying that all parties are adhering to the Peace plan.  </w:t>
      </w:r>
    </w:p>
    <w:p w:rsidR="00803857" w:rsidRPr="00DE0E73" w:rsidRDefault="00803857" w:rsidP="001566EE">
      <w:pPr>
        <w:jc w:val="both"/>
        <w:rPr>
          <w:rFonts w:ascii="Times New Roman" w:hAnsi="Times New Roman"/>
          <w:sz w:val="24"/>
          <w:szCs w:val="24"/>
        </w:rPr>
      </w:pPr>
    </w:p>
    <w:p w:rsidR="00803857" w:rsidRPr="00DE0E73" w:rsidRDefault="00803857" w:rsidP="003B1884">
      <w:pPr>
        <w:rPr>
          <w:rFonts w:ascii="Times New Roman" w:hAnsi="Times New Roman"/>
          <w:b/>
          <w:i/>
          <w:iCs/>
          <w:sz w:val="24"/>
          <w:szCs w:val="24"/>
          <w:u w:val="single"/>
        </w:rPr>
      </w:pPr>
      <w:r w:rsidRPr="00DE0E73">
        <w:rPr>
          <w:rFonts w:ascii="Times New Roman" w:hAnsi="Times New Roman"/>
          <w:b/>
          <w:i/>
          <w:iCs/>
          <w:sz w:val="24"/>
          <w:szCs w:val="24"/>
          <w:u w:val="single"/>
        </w:rPr>
        <w:t>CONCLUSIONS AND RECOMMENDATIONS</w:t>
      </w:r>
    </w:p>
    <w:p w:rsidR="00803857" w:rsidRPr="00DE0E73" w:rsidRDefault="00803857" w:rsidP="001566EE">
      <w:pPr>
        <w:jc w:val="both"/>
        <w:rPr>
          <w:rFonts w:ascii="Times New Roman" w:hAnsi="Times New Roman"/>
          <w:i/>
          <w:iCs/>
          <w:sz w:val="24"/>
          <w:szCs w:val="24"/>
        </w:rPr>
      </w:pPr>
    </w:p>
    <w:p w:rsidR="00803857" w:rsidRPr="00DE0E73" w:rsidRDefault="00803857" w:rsidP="001566EE">
      <w:pPr>
        <w:jc w:val="both"/>
        <w:rPr>
          <w:rFonts w:ascii="Times New Roman" w:hAnsi="Times New Roman"/>
          <w:iCs/>
          <w:sz w:val="24"/>
          <w:szCs w:val="24"/>
        </w:rPr>
      </w:pPr>
      <w:r w:rsidRPr="00DE0E73">
        <w:rPr>
          <w:rFonts w:ascii="Times New Roman" w:hAnsi="Times New Roman"/>
          <w:iCs/>
          <w:sz w:val="24"/>
          <w:szCs w:val="24"/>
        </w:rPr>
        <w:tab/>
        <w:t xml:space="preserve">While many Latin American countries have made progress in their space activities, most if not all, still lack a coherent legal framework in which to undertake them. Many of them have not signed or acceded to the basic space law instruments, such as the 1967 Outer Space Treaty, the 1972 Liability Convention, or the 1976 Registration Convention. </w:t>
      </w:r>
    </w:p>
    <w:p w:rsidR="00803857" w:rsidRPr="00DE0E73" w:rsidRDefault="00803857" w:rsidP="001566EE">
      <w:pPr>
        <w:ind w:firstLine="720"/>
        <w:jc w:val="both"/>
        <w:rPr>
          <w:rFonts w:ascii="Times New Roman" w:hAnsi="Times New Roman"/>
          <w:iCs/>
          <w:sz w:val="24"/>
          <w:szCs w:val="24"/>
        </w:rPr>
      </w:pPr>
      <w:r w:rsidRPr="00DE0E73">
        <w:rPr>
          <w:rFonts w:ascii="Times New Roman" w:hAnsi="Times New Roman"/>
          <w:iCs/>
          <w:sz w:val="24"/>
          <w:szCs w:val="24"/>
        </w:rPr>
        <w:t>Venezuela has ratified the OST and Liability Convention, but neither Venezuela nor Bolivia has ratified the Registration Convention, even though they have satellites in orbit.</w:t>
      </w:r>
      <w:r w:rsidRPr="00DE0E73">
        <w:rPr>
          <w:rStyle w:val="Refdenotaalpie"/>
          <w:rFonts w:ascii="Times New Roman" w:hAnsi="Times New Roman"/>
          <w:iCs/>
          <w:sz w:val="24"/>
          <w:szCs w:val="24"/>
        </w:rPr>
        <w:footnoteReference w:id="72"/>
      </w:r>
      <w:r w:rsidRPr="00DE0E73">
        <w:rPr>
          <w:rFonts w:ascii="Times New Roman" w:hAnsi="Times New Roman"/>
          <w:iCs/>
          <w:sz w:val="24"/>
          <w:szCs w:val="24"/>
        </w:rPr>
        <w:t xml:space="preserve"> </w:t>
      </w:r>
      <w:r w:rsidR="0011244E" w:rsidRPr="00DE0E73">
        <w:rPr>
          <w:rFonts w:ascii="Times New Roman" w:hAnsi="Times New Roman"/>
          <w:iCs/>
          <w:sz w:val="24"/>
          <w:szCs w:val="24"/>
        </w:rPr>
        <w:t xml:space="preserve">Peru, on the other hand, has ratified all five major space treaties. </w:t>
      </w:r>
      <w:r w:rsidRPr="00DE0E73">
        <w:rPr>
          <w:rFonts w:ascii="Times New Roman" w:hAnsi="Times New Roman"/>
          <w:iCs/>
          <w:sz w:val="24"/>
          <w:szCs w:val="24"/>
        </w:rPr>
        <w:t xml:space="preserve">Bolivia and Colombia have yet to ratify the OST, although Colombia has ratified the Liability Convention and the Registration Convention. </w:t>
      </w:r>
      <w:r w:rsidR="0011244E" w:rsidRPr="00DE0E73">
        <w:rPr>
          <w:rFonts w:ascii="Times New Roman" w:hAnsi="Times New Roman"/>
          <w:iCs/>
          <w:sz w:val="24"/>
          <w:szCs w:val="24"/>
        </w:rPr>
        <w:t xml:space="preserve">Venezuela, Bolivia and Colombia </w:t>
      </w:r>
      <w:r w:rsidRPr="00DE0E73">
        <w:rPr>
          <w:rFonts w:ascii="Times New Roman" w:hAnsi="Times New Roman"/>
          <w:iCs/>
          <w:sz w:val="24"/>
          <w:szCs w:val="24"/>
        </w:rPr>
        <w:t xml:space="preserve">would do well to accede to the OST, and set up their National Registry of Space Objects, as required by the Registration Convention. They would gain greater credibility within the space community, while protecting the State from disputes (read: lawsuits) in the event that their satellite(s) should cause harm or damage to spacecraft of other States. </w:t>
      </w:r>
    </w:p>
    <w:p w:rsidR="00803857" w:rsidRPr="00DE0E73" w:rsidRDefault="00803857" w:rsidP="001566EE">
      <w:pPr>
        <w:ind w:firstLine="720"/>
        <w:jc w:val="both"/>
        <w:rPr>
          <w:rFonts w:ascii="Times New Roman" w:hAnsi="Times New Roman"/>
          <w:iCs/>
          <w:sz w:val="24"/>
          <w:szCs w:val="24"/>
        </w:rPr>
      </w:pPr>
      <w:r w:rsidRPr="00DE0E73">
        <w:rPr>
          <w:rFonts w:ascii="Times New Roman" w:hAnsi="Times New Roman"/>
          <w:iCs/>
          <w:sz w:val="24"/>
          <w:szCs w:val="24"/>
        </w:rPr>
        <w:t>Further, these international legal instruments could serve as the basis for national legislation of space activities, tailored to the country’s needs, and taking into account the country’s developing space sector.  Perhaps Paraguay could serve as a model or pilot project, since its Space Agency, while still in its infancy, is studying the implications of drafting sector-specific legislation.</w:t>
      </w:r>
    </w:p>
    <w:p w:rsidR="00803857" w:rsidRPr="00DE0E73" w:rsidRDefault="00803857" w:rsidP="001566EE">
      <w:pPr>
        <w:ind w:firstLine="720"/>
        <w:jc w:val="both"/>
        <w:rPr>
          <w:rFonts w:ascii="Times New Roman" w:hAnsi="Times New Roman"/>
          <w:iCs/>
          <w:sz w:val="24"/>
          <w:szCs w:val="24"/>
        </w:rPr>
      </w:pPr>
      <w:r w:rsidRPr="00DE0E73">
        <w:rPr>
          <w:rFonts w:ascii="Times New Roman" w:hAnsi="Times New Roman"/>
          <w:iCs/>
          <w:sz w:val="24"/>
          <w:szCs w:val="24"/>
        </w:rPr>
        <w:t xml:space="preserve">A few factors seem to handicap all these agencies: lack of trained personnel to operate the spacecraft, or to interpret data from remote sensing satellites; lack of coordination amongst the different government agencies involved in the national space agency or commission; lack of </w:t>
      </w:r>
      <w:r w:rsidRPr="00DE0E73">
        <w:rPr>
          <w:rFonts w:ascii="Times New Roman" w:hAnsi="Times New Roman"/>
          <w:iCs/>
          <w:sz w:val="24"/>
          <w:szCs w:val="24"/>
        </w:rPr>
        <w:lastRenderedPageBreak/>
        <w:t>adequate financial resources, inter alia. While several of the Latin American countries are interested in ensuring the sustainability of outer space and space activities,</w:t>
      </w:r>
      <w:r w:rsidRPr="00DE0E73">
        <w:rPr>
          <w:rStyle w:val="Refdenotaalpie"/>
          <w:rFonts w:ascii="Times New Roman" w:hAnsi="Times New Roman"/>
          <w:iCs/>
          <w:sz w:val="24"/>
          <w:szCs w:val="24"/>
        </w:rPr>
        <w:footnoteReference w:id="73"/>
      </w:r>
      <w:r w:rsidRPr="00DE0E73">
        <w:rPr>
          <w:rFonts w:ascii="Times New Roman" w:hAnsi="Times New Roman"/>
          <w:iCs/>
          <w:sz w:val="24"/>
          <w:szCs w:val="24"/>
        </w:rPr>
        <w:t xml:space="preserve"> it would behoove them to ensure the viability of their national space agency or commission as well.</w:t>
      </w:r>
    </w:p>
    <w:p w:rsidR="00803857" w:rsidRPr="00DE0E73" w:rsidRDefault="00803857" w:rsidP="001566EE">
      <w:pPr>
        <w:ind w:firstLine="720"/>
        <w:jc w:val="both"/>
        <w:rPr>
          <w:rFonts w:ascii="Times New Roman" w:hAnsi="Times New Roman"/>
          <w:iCs/>
          <w:sz w:val="24"/>
          <w:szCs w:val="24"/>
        </w:rPr>
      </w:pPr>
      <w:r w:rsidRPr="00DE0E73">
        <w:rPr>
          <w:rFonts w:ascii="Times New Roman" w:hAnsi="Times New Roman"/>
          <w:iCs/>
          <w:sz w:val="24"/>
          <w:szCs w:val="24"/>
        </w:rPr>
        <w:t xml:space="preserve">On the upside, telecoms, particularly mobile telephony have had a tremendous impact in Latin America, and made possible wireless communications accessible to millions of people.  Programs like “PRONTIS” in Bolivia, and </w:t>
      </w:r>
      <w:r w:rsidRPr="00DE0E73">
        <w:rPr>
          <w:rFonts w:ascii="Times New Roman" w:hAnsi="Times New Roman"/>
          <w:i/>
          <w:iCs/>
          <w:sz w:val="24"/>
          <w:szCs w:val="24"/>
        </w:rPr>
        <w:t>Viva Digital</w:t>
      </w:r>
      <w:r w:rsidRPr="00DE0E73">
        <w:rPr>
          <w:rFonts w:ascii="Times New Roman" w:hAnsi="Times New Roman"/>
          <w:iCs/>
          <w:sz w:val="24"/>
          <w:szCs w:val="24"/>
        </w:rPr>
        <w:t xml:space="preserve"> in Colombia, part of what seem to be universal services as promoted by the ITU, the Broadband Commission, the Worldwide Summit on the Information Society (WSIS), all have had a positive impact, and could have even more impact on social development if more attention (and budget) were given to increasing the infrastructure, the terrestrial part of space communications. </w:t>
      </w:r>
      <w:r w:rsidR="0011244E" w:rsidRPr="00DE0E73">
        <w:rPr>
          <w:rFonts w:ascii="Times New Roman" w:hAnsi="Times New Roman"/>
          <w:iCs/>
          <w:sz w:val="24"/>
          <w:szCs w:val="24"/>
        </w:rPr>
        <w:t xml:space="preserve">Further, </w:t>
      </w:r>
    </w:p>
    <w:p w:rsidR="00803857" w:rsidRPr="00DE0E73" w:rsidRDefault="00803857" w:rsidP="001566EE">
      <w:pPr>
        <w:ind w:firstLine="720"/>
        <w:jc w:val="both"/>
        <w:rPr>
          <w:rFonts w:ascii="Times New Roman" w:hAnsi="Times New Roman"/>
          <w:iCs/>
          <w:sz w:val="24"/>
          <w:szCs w:val="24"/>
        </w:rPr>
      </w:pPr>
      <w:r w:rsidRPr="00DE0E73">
        <w:rPr>
          <w:rFonts w:ascii="Times New Roman" w:hAnsi="Times New Roman"/>
          <w:iCs/>
          <w:sz w:val="24"/>
          <w:szCs w:val="24"/>
        </w:rPr>
        <w:t>There seem to be sufficient satellites already in orbit to meet users’ growing demands,</w:t>
      </w:r>
      <w:r w:rsidRPr="00DE0E73">
        <w:rPr>
          <w:rStyle w:val="Refdenotaalpie"/>
          <w:rFonts w:ascii="Times New Roman" w:hAnsi="Times New Roman"/>
          <w:iCs/>
          <w:sz w:val="24"/>
          <w:szCs w:val="24"/>
        </w:rPr>
        <w:footnoteReference w:id="74"/>
      </w:r>
      <w:r w:rsidRPr="00DE0E73">
        <w:rPr>
          <w:rFonts w:ascii="Times New Roman" w:hAnsi="Times New Roman"/>
          <w:iCs/>
          <w:sz w:val="24"/>
          <w:szCs w:val="24"/>
        </w:rPr>
        <w:t xml:space="preserve"> but none is used as part of a regional plan to provide regional satellite telecommunications. An exception might be the </w:t>
      </w:r>
      <w:r w:rsidR="0011244E" w:rsidRPr="00DE0E73">
        <w:rPr>
          <w:rFonts w:ascii="Times New Roman" w:hAnsi="Times New Roman"/>
          <w:iCs/>
          <w:sz w:val="24"/>
          <w:szCs w:val="24"/>
        </w:rPr>
        <w:t xml:space="preserve">SES-Astra </w:t>
      </w:r>
      <w:r w:rsidRPr="00DE0E73">
        <w:rPr>
          <w:rFonts w:ascii="Times New Roman" w:hAnsi="Times New Roman"/>
          <w:iCs/>
          <w:sz w:val="24"/>
          <w:szCs w:val="24"/>
        </w:rPr>
        <w:t xml:space="preserve">Agreement of 2010 with the </w:t>
      </w:r>
      <w:proofErr w:type="spellStart"/>
      <w:r w:rsidRPr="00DE0E73">
        <w:rPr>
          <w:rFonts w:ascii="Times New Roman" w:hAnsi="Times New Roman"/>
          <w:iCs/>
          <w:sz w:val="24"/>
          <w:szCs w:val="24"/>
        </w:rPr>
        <w:t>C</w:t>
      </w:r>
      <w:r w:rsidR="0011244E" w:rsidRPr="00DE0E73">
        <w:rPr>
          <w:rFonts w:ascii="Times New Roman" w:hAnsi="Times New Roman"/>
          <w:iCs/>
          <w:sz w:val="24"/>
          <w:szCs w:val="24"/>
        </w:rPr>
        <w:t>omunidad</w:t>
      </w:r>
      <w:proofErr w:type="spellEnd"/>
      <w:r w:rsidR="0011244E" w:rsidRPr="00DE0E73">
        <w:rPr>
          <w:rFonts w:ascii="Times New Roman" w:hAnsi="Times New Roman"/>
          <w:iCs/>
          <w:sz w:val="24"/>
          <w:szCs w:val="24"/>
        </w:rPr>
        <w:t xml:space="preserve"> </w:t>
      </w:r>
      <w:proofErr w:type="spellStart"/>
      <w:r w:rsidRPr="00DE0E73">
        <w:rPr>
          <w:rFonts w:ascii="Times New Roman" w:hAnsi="Times New Roman"/>
          <w:iCs/>
          <w:sz w:val="24"/>
          <w:szCs w:val="24"/>
        </w:rPr>
        <w:t>A</w:t>
      </w:r>
      <w:r w:rsidR="0011244E" w:rsidRPr="00DE0E73">
        <w:rPr>
          <w:rFonts w:ascii="Times New Roman" w:hAnsi="Times New Roman"/>
          <w:iCs/>
          <w:sz w:val="24"/>
          <w:szCs w:val="24"/>
        </w:rPr>
        <w:t>ndina</w:t>
      </w:r>
      <w:proofErr w:type="spellEnd"/>
      <w:r w:rsidR="0011244E" w:rsidRPr="00DE0E73">
        <w:rPr>
          <w:rFonts w:ascii="Times New Roman" w:hAnsi="Times New Roman"/>
          <w:iCs/>
          <w:sz w:val="24"/>
          <w:szCs w:val="24"/>
        </w:rPr>
        <w:t xml:space="preserve"> de </w:t>
      </w:r>
      <w:proofErr w:type="spellStart"/>
      <w:r w:rsidRPr="00DE0E73">
        <w:rPr>
          <w:rFonts w:ascii="Times New Roman" w:hAnsi="Times New Roman"/>
          <w:iCs/>
          <w:sz w:val="24"/>
          <w:szCs w:val="24"/>
        </w:rPr>
        <w:t>N</w:t>
      </w:r>
      <w:r w:rsidR="0011244E" w:rsidRPr="00DE0E73">
        <w:rPr>
          <w:rFonts w:ascii="Times New Roman" w:hAnsi="Times New Roman"/>
          <w:iCs/>
          <w:sz w:val="24"/>
          <w:szCs w:val="24"/>
        </w:rPr>
        <w:t>aciones</w:t>
      </w:r>
      <w:proofErr w:type="spellEnd"/>
      <w:r w:rsidR="0011244E" w:rsidRPr="00DE0E73">
        <w:rPr>
          <w:rFonts w:ascii="Times New Roman" w:hAnsi="Times New Roman"/>
          <w:iCs/>
          <w:sz w:val="24"/>
          <w:szCs w:val="24"/>
        </w:rPr>
        <w:t xml:space="preserve"> (CAN)</w:t>
      </w:r>
      <w:r w:rsidRPr="00DE0E73">
        <w:rPr>
          <w:rFonts w:ascii="Times New Roman" w:hAnsi="Times New Roman"/>
          <w:iCs/>
          <w:sz w:val="24"/>
          <w:szCs w:val="24"/>
        </w:rPr>
        <w:t xml:space="preserve"> countries (Bolivia, Colombia, Ecuador, and Perú), to provide high-powered broadband services in the region, but implementation of this agreement seems to be delayed.</w:t>
      </w:r>
      <w:r w:rsidRPr="00DE0E73">
        <w:rPr>
          <w:rStyle w:val="Refdenotaalpie"/>
          <w:rFonts w:ascii="Times New Roman" w:hAnsi="Times New Roman"/>
          <w:iCs/>
          <w:sz w:val="24"/>
          <w:szCs w:val="24"/>
        </w:rPr>
        <w:footnoteReference w:id="75"/>
      </w:r>
      <w:r w:rsidRPr="00DE0E73">
        <w:rPr>
          <w:rFonts w:ascii="Times New Roman" w:hAnsi="Times New Roman"/>
          <w:iCs/>
          <w:sz w:val="24"/>
          <w:szCs w:val="24"/>
        </w:rPr>
        <w:t xml:space="preserve"> Each country leases its own capacity on different satellites, with the exception of Bolivia, which has its own satellite for its national communications.  Thus, what could be or could have been a step forward in regional cooperation in space has not become reality yet.   </w:t>
      </w:r>
    </w:p>
    <w:p w:rsidR="001566EE" w:rsidRPr="00DE0E73" w:rsidRDefault="00803857" w:rsidP="001566EE">
      <w:pPr>
        <w:ind w:firstLine="720"/>
        <w:jc w:val="both"/>
        <w:rPr>
          <w:rFonts w:ascii="Times New Roman" w:hAnsi="Times New Roman"/>
          <w:iCs/>
          <w:sz w:val="24"/>
          <w:szCs w:val="24"/>
        </w:rPr>
      </w:pPr>
      <w:r w:rsidRPr="00DE0E73">
        <w:rPr>
          <w:rFonts w:ascii="Times New Roman" w:hAnsi="Times New Roman"/>
          <w:iCs/>
          <w:sz w:val="24"/>
          <w:szCs w:val="24"/>
        </w:rPr>
        <w:t xml:space="preserve">Access to the satellites, through greater availability of and accessibility to the spacecraft as well as to less costly terrestrial equipment, are of key importance not only in South America, but in all ‘developing’ regions. However, while interest in expanding the terrestrial infrastructure may seem less appealing than launching a national satellite, planners should recall that users may see the terrestrial part of their telecoms system, but the satellite in orbit, whether in GEO or a lower orbit, is invisible. </w:t>
      </w:r>
      <w:r w:rsidR="0007557D" w:rsidRPr="00DE0E73">
        <w:rPr>
          <w:rFonts w:ascii="Times New Roman" w:hAnsi="Times New Roman"/>
          <w:iCs/>
          <w:sz w:val="24"/>
          <w:szCs w:val="24"/>
        </w:rPr>
        <w:t xml:space="preserve">In some ways, it is an act of faith that </w:t>
      </w:r>
      <w:r w:rsidR="004B0176" w:rsidRPr="00DE0E73">
        <w:rPr>
          <w:rFonts w:ascii="Times New Roman" w:hAnsi="Times New Roman"/>
          <w:iCs/>
          <w:sz w:val="24"/>
          <w:szCs w:val="24"/>
        </w:rPr>
        <w:t>a</w:t>
      </w:r>
      <w:r w:rsidR="0007557D" w:rsidRPr="00DE0E73">
        <w:rPr>
          <w:rFonts w:ascii="Times New Roman" w:hAnsi="Times New Roman"/>
          <w:iCs/>
          <w:sz w:val="24"/>
          <w:szCs w:val="24"/>
        </w:rPr>
        <w:t xml:space="preserve"> national satellite will produce the intended results, i.e., improve terrestrial communications and access to the Internet, nationally and at the international level. </w:t>
      </w:r>
    </w:p>
    <w:p w:rsidR="004B0176" w:rsidRPr="00DE0E73" w:rsidRDefault="0007557D" w:rsidP="001566EE">
      <w:pPr>
        <w:ind w:firstLine="720"/>
        <w:jc w:val="both"/>
        <w:rPr>
          <w:rFonts w:ascii="Times New Roman" w:hAnsi="Times New Roman"/>
          <w:iCs/>
          <w:sz w:val="24"/>
          <w:szCs w:val="24"/>
        </w:rPr>
      </w:pPr>
      <w:r w:rsidRPr="00DE0E73">
        <w:rPr>
          <w:rFonts w:ascii="Times New Roman" w:hAnsi="Times New Roman"/>
          <w:iCs/>
          <w:sz w:val="24"/>
          <w:szCs w:val="24"/>
        </w:rPr>
        <w:t xml:space="preserve">In the last decades, the countries in Latin America have tried to establish regional space policies, and have managed to establish national space agencies or commissions.  What seems to be lacking is a specific project that will help unify these countries, and build up interest in </w:t>
      </w:r>
      <w:r w:rsidR="003D4684" w:rsidRPr="00DE0E73">
        <w:rPr>
          <w:rFonts w:ascii="Times New Roman" w:hAnsi="Times New Roman"/>
          <w:iCs/>
          <w:sz w:val="24"/>
          <w:szCs w:val="24"/>
        </w:rPr>
        <w:t xml:space="preserve">regional </w:t>
      </w:r>
      <w:r w:rsidRPr="00DE0E73">
        <w:rPr>
          <w:rFonts w:ascii="Times New Roman" w:hAnsi="Times New Roman"/>
          <w:iCs/>
          <w:sz w:val="24"/>
          <w:szCs w:val="24"/>
        </w:rPr>
        <w:t xml:space="preserve">space activities.  </w:t>
      </w:r>
      <w:r w:rsidR="004B0176" w:rsidRPr="00DE0E73">
        <w:rPr>
          <w:rFonts w:ascii="Times New Roman" w:hAnsi="Times New Roman"/>
          <w:iCs/>
          <w:sz w:val="24"/>
          <w:szCs w:val="24"/>
        </w:rPr>
        <w:t>Possibly</w:t>
      </w:r>
      <w:r w:rsidRPr="00DE0E73">
        <w:rPr>
          <w:rFonts w:ascii="Times New Roman" w:hAnsi="Times New Roman"/>
          <w:iCs/>
          <w:sz w:val="24"/>
          <w:szCs w:val="24"/>
        </w:rPr>
        <w:t xml:space="preserve"> the next generation of young professionals will achieve these and other goals. </w:t>
      </w:r>
      <w:r w:rsidR="004B0176" w:rsidRPr="00DE0E73">
        <w:rPr>
          <w:rFonts w:ascii="Times New Roman" w:hAnsi="Times New Roman"/>
          <w:iCs/>
          <w:sz w:val="24"/>
          <w:szCs w:val="24"/>
        </w:rPr>
        <w:t>And perhaps the appropriate organization to accomplish these objectives is t</w:t>
      </w:r>
      <w:r w:rsidRPr="00DE0E73">
        <w:rPr>
          <w:rFonts w:ascii="Times New Roman" w:hAnsi="Times New Roman"/>
          <w:iCs/>
          <w:sz w:val="24"/>
          <w:szCs w:val="24"/>
        </w:rPr>
        <w:t>he Space Generation Advisory Council</w:t>
      </w:r>
      <w:r w:rsidR="004B0176" w:rsidRPr="00DE0E73">
        <w:rPr>
          <w:rFonts w:ascii="Times New Roman" w:hAnsi="Times New Roman"/>
          <w:iCs/>
          <w:sz w:val="24"/>
          <w:szCs w:val="24"/>
        </w:rPr>
        <w:t xml:space="preserve"> (SGAC)</w:t>
      </w:r>
      <w:r w:rsidRPr="00DE0E73">
        <w:rPr>
          <w:rFonts w:ascii="Times New Roman" w:hAnsi="Times New Roman"/>
          <w:iCs/>
          <w:sz w:val="24"/>
          <w:szCs w:val="24"/>
        </w:rPr>
        <w:t xml:space="preserve">, </w:t>
      </w:r>
      <w:r w:rsidR="004B0176" w:rsidRPr="00DE0E73">
        <w:rPr>
          <w:rFonts w:ascii="Times New Roman" w:hAnsi="Times New Roman"/>
          <w:iCs/>
          <w:sz w:val="24"/>
          <w:szCs w:val="24"/>
        </w:rPr>
        <w:t xml:space="preserve">which came into existence as a result of </w:t>
      </w:r>
      <w:r w:rsidR="004B0176" w:rsidRPr="00DE0E73">
        <w:rPr>
          <w:rFonts w:ascii="Times New Roman" w:hAnsi="Times New Roman"/>
          <w:iCs/>
          <w:sz w:val="24"/>
          <w:szCs w:val="24"/>
        </w:rPr>
        <w:lastRenderedPageBreak/>
        <w:t>UNISPACE III, held in Vienna, Austria in 1999.</w:t>
      </w:r>
      <w:r w:rsidR="00F01909" w:rsidRPr="00DE0E73">
        <w:rPr>
          <w:rStyle w:val="Refdenotaalpie"/>
          <w:rFonts w:ascii="Times New Roman" w:hAnsi="Times New Roman"/>
          <w:iCs/>
          <w:sz w:val="24"/>
          <w:szCs w:val="24"/>
        </w:rPr>
        <w:footnoteReference w:id="76"/>
      </w:r>
      <w:r w:rsidR="004B0176" w:rsidRPr="00DE0E73">
        <w:rPr>
          <w:rFonts w:ascii="Times New Roman" w:hAnsi="Times New Roman"/>
          <w:iCs/>
          <w:sz w:val="24"/>
          <w:szCs w:val="24"/>
        </w:rPr>
        <w:t xml:space="preserve"> </w:t>
      </w:r>
      <w:r w:rsidR="00B83DBB" w:rsidRPr="00DE0E73">
        <w:rPr>
          <w:rFonts w:ascii="Times New Roman" w:hAnsi="Times New Roman"/>
          <w:iCs/>
          <w:sz w:val="24"/>
          <w:szCs w:val="24"/>
        </w:rPr>
        <w:t>Its headquarters are in Vienna, Austria, and has representation in many countries through its “National Points of Contact” (</w:t>
      </w:r>
      <w:proofErr w:type="spellStart"/>
      <w:r w:rsidR="00B83DBB" w:rsidRPr="00DE0E73">
        <w:rPr>
          <w:rFonts w:ascii="Times New Roman" w:hAnsi="Times New Roman"/>
          <w:iCs/>
          <w:sz w:val="24"/>
          <w:szCs w:val="24"/>
        </w:rPr>
        <w:t>NPoC</w:t>
      </w:r>
      <w:proofErr w:type="spellEnd"/>
      <w:r w:rsidR="00B83DBB" w:rsidRPr="00DE0E73">
        <w:rPr>
          <w:rFonts w:ascii="Times New Roman" w:hAnsi="Times New Roman"/>
          <w:iCs/>
          <w:sz w:val="24"/>
          <w:szCs w:val="24"/>
        </w:rPr>
        <w:t>).</w:t>
      </w:r>
      <w:r w:rsidR="00B83DBB" w:rsidRPr="00DE0E73">
        <w:rPr>
          <w:rStyle w:val="Refdenotaalpie"/>
          <w:rFonts w:ascii="Times New Roman" w:hAnsi="Times New Roman"/>
          <w:iCs/>
          <w:sz w:val="24"/>
          <w:szCs w:val="24"/>
        </w:rPr>
        <w:footnoteReference w:id="77"/>
      </w:r>
    </w:p>
    <w:p w:rsidR="0007557D" w:rsidRDefault="004B0176" w:rsidP="001566EE">
      <w:pPr>
        <w:ind w:firstLine="720"/>
        <w:jc w:val="both"/>
        <w:rPr>
          <w:rFonts w:ascii="Times New Roman" w:hAnsi="Times New Roman"/>
          <w:iCs/>
          <w:sz w:val="24"/>
          <w:szCs w:val="24"/>
        </w:rPr>
      </w:pPr>
      <w:r w:rsidRPr="00DE0E73">
        <w:rPr>
          <w:rFonts w:ascii="Times New Roman" w:hAnsi="Times New Roman"/>
          <w:iCs/>
          <w:sz w:val="24"/>
          <w:szCs w:val="24"/>
        </w:rPr>
        <w:t xml:space="preserve">Since 2001, SGAC has Permanent Observer status at the UNCOPUOS; currently it has more than 4000 members worldwide, and already involves many universities and young professionals in a variety of programs and projects. </w:t>
      </w:r>
      <w:r w:rsidR="00F01909" w:rsidRPr="00DE0E73">
        <w:rPr>
          <w:rFonts w:ascii="Times New Roman" w:hAnsi="Times New Roman"/>
          <w:iCs/>
          <w:sz w:val="24"/>
          <w:szCs w:val="24"/>
        </w:rPr>
        <w:t>The SGAC also has the financial support of the major well-established space agencies, (e.g., NASA, ESA, JAXA,) and corporations, such as Lockheed Martin and Arianespace, and several others.</w:t>
      </w:r>
      <w:r w:rsidR="003D4684" w:rsidRPr="00DE0E73">
        <w:rPr>
          <w:rStyle w:val="Refdenotaalpie"/>
          <w:rFonts w:ascii="Times New Roman" w:hAnsi="Times New Roman"/>
          <w:iCs/>
          <w:sz w:val="24"/>
          <w:szCs w:val="24"/>
        </w:rPr>
        <w:footnoteReference w:id="78"/>
      </w:r>
      <w:r w:rsidR="00F01909" w:rsidRPr="00DE0E73">
        <w:rPr>
          <w:rFonts w:ascii="Times New Roman" w:hAnsi="Times New Roman"/>
          <w:iCs/>
          <w:sz w:val="24"/>
          <w:szCs w:val="24"/>
        </w:rPr>
        <w:t xml:space="preserve"> Most importantly, its members have great enthusiasm for this organization and its many activities, and don’t seem to carry much ‘political baggage’.  Thus, they can propose</w:t>
      </w:r>
      <w:r w:rsidR="008F64DA" w:rsidRPr="00DE0E73">
        <w:rPr>
          <w:rFonts w:ascii="Times New Roman" w:hAnsi="Times New Roman"/>
          <w:iCs/>
          <w:sz w:val="24"/>
          <w:szCs w:val="24"/>
        </w:rPr>
        <w:t xml:space="preserve"> and </w:t>
      </w:r>
      <w:r w:rsidR="003D4684" w:rsidRPr="00DE0E73">
        <w:rPr>
          <w:rFonts w:ascii="Times New Roman" w:hAnsi="Times New Roman"/>
          <w:iCs/>
          <w:sz w:val="24"/>
          <w:szCs w:val="24"/>
        </w:rPr>
        <w:t>undertake projects faster</w:t>
      </w:r>
      <w:r w:rsidR="008F64DA" w:rsidRPr="00DE0E73">
        <w:rPr>
          <w:rFonts w:ascii="Times New Roman" w:hAnsi="Times New Roman"/>
          <w:iCs/>
          <w:sz w:val="24"/>
          <w:szCs w:val="24"/>
        </w:rPr>
        <w:t xml:space="preserve"> </w:t>
      </w:r>
      <w:r w:rsidR="003D4684" w:rsidRPr="00DE0E73">
        <w:rPr>
          <w:rFonts w:ascii="Times New Roman" w:hAnsi="Times New Roman"/>
          <w:iCs/>
          <w:sz w:val="24"/>
          <w:szCs w:val="24"/>
        </w:rPr>
        <w:t xml:space="preserve">and perhaps with </w:t>
      </w:r>
      <w:r w:rsidR="00D94B09" w:rsidRPr="00DE0E73">
        <w:rPr>
          <w:rFonts w:ascii="Times New Roman" w:hAnsi="Times New Roman"/>
          <w:iCs/>
          <w:sz w:val="24"/>
          <w:szCs w:val="24"/>
        </w:rPr>
        <w:t>less political</w:t>
      </w:r>
      <w:r w:rsidR="00F01909" w:rsidRPr="00DE0E73">
        <w:rPr>
          <w:rFonts w:ascii="Times New Roman" w:hAnsi="Times New Roman"/>
          <w:iCs/>
          <w:sz w:val="24"/>
          <w:szCs w:val="24"/>
        </w:rPr>
        <w:t xml:space="preserve"> </w:t>
      </w:r>
      <w:r w:rsidR="00D94B09" w:rsidRPr="00DE0E73">
        <w:rPr>
          <w:rFonts w:ascii="Times New Roman" w:hAnsi="Times New Roman"/>
          <w:iCs/>
          <w:sz w:val="24"/>
          <w:szCs w:val="24"/>
        </w:rPr>
        <w:t xml:space="preserve">“static” than more established older entities and practitioners.  These can serve as mentors to the younger generation, thus ensuring continuity as well as transmission of information and knowledge of space activities. </w:t>
      </w:r>
      <w:r w:rsidR="00B83DBB" w:rsidRPr="00DE0E73">
        <w:rPr>
          <w:rFonts w:ascii="Times New Roman" w:hAnsi="Times New Roman"/>
          <w:iCs/>
          <w:sz w:val="24"/>
          <w:szCs w:val="24"/>
        </w:rPr>
        <w:t xml:space="preserve">After all, the future of space activities is in the hands of future practitioners and enthusiasts! </w:t>
      </w:r>
    </w:p>
    <w:p w:rsidR="00D529FB" w:rsidRDefault="00D529FB" w:rsidP="001566EE">
      <w:pPr>
        <w:ind w:firstLine="720"/>
        <w:jc w:val="both"/>
        <w:rPr>
          <w:rFonts w:ascii="Times New Roman" w:hAnsi="Times New Roman"/>
          <w:iCs/>
          <w:sz w:val="24"/>
          <w:szCs w:val="24"/>
        </w:rPr>
      </w:pPr>
    </w:p>
    <w:p w:rsidR="00D529FB" w:rsidRPr="00DE0E73" w:rsidRDefault="00D529FB" w:rsidP="001566EE">
      <w:pPr>
        <w:ind w:firstLine="720"/>
        <w:jc w:val="both"/>
        <w:rPr>
          <w:rFonts w:ascii="Times New Roman" w:hAnsi="Times New Roman"/>
          <w:iCs/>
          <w:sz w:val="24"/>
          <w:szCs w:val="24"/>
        </w:rPr>
      </w:pPr>
    </w:p>
    <w:p w:rsidR="001566EE" w:rsidRPr="00DE0E73" w:rsidRDefault="00DE0E73" w:rsidP="001566EE">
      <w:pPr>
        <w:jc w:val="both"/>
        <w:rPr>
          <w:rFonts w:ascii="Times New Roman" w:hAnsi="Times New Roman"/>
          <w:b/>
          <w:sz w:val="24"/>
          <w:szCs w:val="24"/>
        </w:rPr>
      </w:pPr>
      <w:r w:rsidRPr="00DE0E73">
        <w:rPr>
          <w:rFonts w:ascii="Times New Roman" w:hAnsi="Times New Roman"/>
          <w:b/>
          <w:sz w:val="24"/>
          <w:szCs w:val="24"/>
        </w:rPr>
        <w:t>References</w:t>
      </w:r>
    </w:p>
    <w:p w:rsidR="001566EE" w:rsidRPr="00DE0E73" w:rsidRDefault="001566EE" w:rsidP="001566EE">
      <w:pPr>
        <w:jc w:val="both"/>
        <w:rPr>
          <w:rFonts w:ascii="Times New Roman" w:hAnsi="Times New Roman"/>
          <w:sz w:val="24"/>
          <w:szCs w:val="24"/>
        </w:rPr>
      </w:pPr>
    </w:p>
    <w:p w:rsidR="003B141A" w:rsidRPr="00DE1EB2" w:rsidRDefault="003B141A" w:rsidP="003B141A">
      <w:pPr>
        <w:pStyle w:val="NormalWeb"/>
        <w:spacing w:before="0" w:beforeAutospacing="0" w:after="0" w:afterAutospacing="0"/>
        <w:ind w:left="705" w:hanging="709"/>
        <w:jc w:val="both"/>
        <w:rPr>
          <w:color w:val="C00000"/>
          <w:lang w:val="en-US"/>
        </w:rPr>
      </w:pPr>
      <w:r w:rsidRPr="00370A67">
        <w:rPr>
          <w:color w:val="C00000"/>
          <w:lang w:val="en-US"/>
        </w:rPr>
        <w:t xml:space="preserve">“The </w:t>
      </w:r>
      <w:r w:rsidRPr="00DE1EB2">
        <w:rPr>
          <w:color w:val="C00000"/>
          <w:lang w:val="en-US"/>
        </w:rPr>
        <w:t>Regional Remote Sensing Center for North African States, established in 1990, is headquartered in Tunisia; its members include Algeria, Mauritania, Morocco, Tunisia, Libya, Egypt and Sudan.”. http://www.crtean.org.tn/en/#</w:t>
      </w:r>
      <w:r w:rsidRPr="00DE1EB2">
        <w:rPr>
          <w:i/>
          <w:iCs/>
          <w:color w:val="C00000"/>
          <w:lang w:val="en-US"/>
        </w:rPr>
        <w:t xml:space="preserve"> </w:t>
      </w:r>
      <w:r w:rsidRPr="00DE1EB2">
        <w:rPr>
          <w:color w:val="C00000"/>
          <w:lang w:val="en-US"/>
        </w:rPr>
        <w:t>(Access month, day, year).</w:t>
      </w:r>
    </w:p>
    <w:p w:rsidR="003B141A" w:rsidRPr="00DE1EB2" w:rsidRDefault="003B141A" w:rsidP="003B141A">
      <w:pPr>
        <w:pStyle w:val="NormalWeb"/>
        <w:spacing w:before="0" w:beforeAutospacing="0" w:after="0" w:afterAutospacing="0"/>
        <w:ind w:hanging="709"/>
        <w:jc w:val="both"/>
        <w:rPr>
          <w:lang w:val="en-US"/>
        </w:rPr>
      </w:pPr>
      <w:r w:rsidRPr="00DE1EB2">
        <w:rPr>
          <w:lang w:val="en-US"/>
        </w:rPr>
        <w:t> </w:t>
      </w:r>
    </w:p>
    <w:p w:rsidR="003B141A" w:rsidRPr="00DE1EB2" w:rsidRDefault="003B141A" w:rsidP="003B141A">
      <w:pPr>
        <w:pStyle w:val="NormalWeb"/>
        <w:spacing w:before="0" w:beforeAutospacing="0" w:after="0" w:afterAutospacing="0"/>
        <w:ind w:left="705" w:hanging="709"/>
        <w:jc w:val="both"/>
        <w:rPr>
          <w:lang w:val="en-US"/>
        </w:rPr>
      </w:pPr>
      <w:r w:rsidRPr="00DE1EB2">
        <w:rPr>
          <w:lang w:val="en-US"/>
        </w:rPr>
        <w:t> </w:t>
      </w:r>
      <w:proofErr w:type="spellStart"/>
      <w:r w:rsidRPr="00DE1EB2">
        <w:rPr>
          <w:lang w:val="en-US"/>
        </w:rPr>
        <w:t>Ospina</w:t>
      </w:r>
      <w:proofErr w:type="spellEnd"/>
      <w:r w:rsidRPr="00DE1EB2">
        <w:rPr>
          <w:lang w:val="en-US"/>
        </w:rPr>
        <w:t>, Sylvia. “The Digital Divide and Space Activities in the Southern Hemisphere(s): A General Overview of Africa and South America”.  Paper presented at the International Astronomical Congress/IISL Colloquium in Cape Town”, South Africa, 2011.</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lang w:val="en-US"/>
        </w:rPr>
      </w:pPr>
      <w:r w:rsidRPr="00DE1EB2">
        <w:rPr>
          <w:lang w:val="en-US"/>
        </w:rPr>
        <w:t xml:space="preserve">The International Telecommunication Union (ITU), </w:t>
      </w:r>
      <w:r w:rsidRPr="00DE1EB2">
        <w:rPr>
          <w:rStyle w:val="Textoennegrita"/>
          <w:lang w:val="en-US"/>
        </w:rPr>
        <w:t>ITU Regions, corresponding to the regional grouping of the ITU’s Telecommunication Development Bureau</w:t>
      </w:r>
      <w:r w:rsidRPr="00DE1EB2">
        <w:rPr>
          <w:lang w:val="en-US"/>
        </w:rPr>
        <w:t xml:space="preserve"> http://www.itu.int/en/ITU-D/Statistics/Pages/definitions/regions.aspx </w:t>
      </w:r>
      <w:r w:rsidRPr="00DE1EB2">
        <w:rPr>
          <w:color w:val="C00000"/>
          <w:lang w:val="en-US"/>
        </w:rPr>
        <w:t>(Access month, day, year</w:t>
      </w:r>
      <w:r w:rsidRPr="00DE1EB2">
        <w:rPr>
          <w:lang w:val="en-US"/>
        </w:rPr>
        <w:t>).</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lang w:val="en-US"/>
        </w:rPr>
      </w:pPr>
      <w:r w:rsidRPr="00DE1EB2">
        <w:rPr>
          <w:lang w:val="en-US"/>
        </w:rPr>
        <w:t xml:space="preserve">Latin American Network Information Center, Country Directory http://lanic.utexas.edu/subject/countries/ </w:t>
      </w:r>
      <w:r w:rsidRPr="00DE1EB2">
        <w:rPr>
          <w:color w:val="C00000"/>
          <w:lang w:val="en-US"/>
        </w:rPr>
        <w:t>(Access month, day, year).</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color w:val="C00000"/>
          <w:lang w:val="en-US"/>
        </w:rPr>
      </w:pPr>
      <w:r w:rsidRPr="00DE1EB2">
        <w:rPr>
          <w:lang w:val="en-US"/>
        </w:rPr>
        <w:t xml:space="preserve">United Nations Development </w:t>
      </w:r>
      <w:proofErr w:type="spellStart"/>
      <w:r w:rsidRPr="00DE1EB2">
        <w:rPr>
          <w:lang w:val="en-US"/>
        </w:rPr>
        <w:t>Programme</w:t>
      </w:r>
      <w:proofErr w:type="spellEnd"/>
      <w:r w:rsidRPr="00DE1EB2">
        <w:rPr>
          <w:lang w:val="en-US"/>
        </w:rPr>
        <w:t xml:space="preserve">, About Latin America and the Caribbean, http://www.latinamerica.undp.org/content/rblac/en/home/regioninfo.html. </w:t>
      </w:r>
      <w:r w:rsidRPr="00DE1EB2">
        <w:rPr>
          <w:color w:val="C00000"/>
          <w:lang w:val="en-US"/>
        </w:rPr>
        <w:t>(Access month, day, year).</w:t>
      </w:r>
    </w:p>
    <w:p w:rsidR="003B141A" w:rsidRPr="00DE1EB2" w:rsidRDefault="003B141A" w:rsidP="003B141A">
      <w:pPr>
        <w:pStyle w:val="NormalWeb"/>
        <w:spacing w:before="0" w:beforeAutospacing="0" w:after="0" w:afterAutospacing="0"/>
        <w:ind w:left="705" w:hanging="709"/>
        <w:jc w:val="both"/>
        <w:rPr>
          <w:color w:val="C00000"/>
          <w:lang w:val="en-US"/>
        </w:rPr>
      </w:pPr>
    </w:p>
    <w:p w:rsidR="003B141A" w:rsidRPr="00DE1EB2" w:rsidRDefault="003B141A" w:rsidP="003B141A">
      <w:pPr>
        <w:pStyle w:val="NormalWeb"/>
        <w:spacing w:before="0" w:beforeAutospacing="0" w:after="0" w:afterAutospacing="0"/>
        <w:ind w:left="705" w:hanging="709"/>
        <w:jc w:val="both"/>
        <w:rPr>
          <w:color w:val="C00000"/>
          <w:lang w:val="en-US"/>
        </w:rPr>
      </w:pPr>
      <w:proofErr w:type="spellStart"/>
      <w:r w:rsidRPr="00DE1EB2">
        <w:rPr>
          <w:lang w:val="en-US"/>
        </w:rPr>
        <w:t>Lupyan</w:t>
      </w:r>
      <w:proofErr w:type="spellEnd"/>
      <w:r w:rsidRPr="00DE1EB2">
        <w:rPr>
          <w:lang w:val="en-US"/>
        </w:rPr>
        <w:t>, G y R, Dale, “</w:t>
      </w:r>
      <w:r w:rsidRPr="00DE1EB2">
        <w:rPr>
          <w:lang w:val="en"/>
        </w:rPr>
        <w:t xml:space="preserve">Language Structure Is Partly Determined by Social Structure”, </w:t>
      </w:r>
      <w:proofErr w:type="spellStart"/>
      <w:r w:rsidRPr="00DE1EB2">
        <w:rPr>
          <w:i/>
          <w:lang w:val="en"/>
        </w:rPr>
        <w:t>PloS</w:t>
      </w:r>
      <w:proofErr w:type="spellEnd"/>
      <w:r w:rsidRPr="00DE1EB2">
        <w:rPr>
          <w:i/>
          <w:lang w:val="en"/>
        </w:rPr>
        <w:t xml:space="preserve"> ONE</w:t>
      </w:r>
      <w:r w:rsidRPr="00DE1EB2">
        <w:rPr>
          <w:lang w:val="en"/>
        </w:rPr>
        <w:t xml:space="preserve">, </w:t>
      </w:r>
      <w:proofErr w:type="spellStart"/>
      <w:r w:rsidRPr="00DE1EB2">
        <w:rPr>
          <w:lang w:val="en"/>
        </w:rPr>
        <w:t>Volumen</w:t>
      </w:r>
      <w:proofErr w:type="spellEnd"/>
      <w:r w:rsidRPr="00DE1EB2">
        <w:rPr>
          <w:lang w:val="en"/>
        </w:rPr>
        <w:t xml:space="preserve"> 5, no 1, (</w:t>
      </w:r>
      <w:proofErr w:type="spellStart"/>
      <w:r w:rsidRPr="00DE1EB2">
        <w:rPr>
          <w:lang w:val="en"/>
        </w:rPr>
        <w:t>Enero</w:t>
      </w:r>
      <w:proofErr w:type="spellEnd"/>
      <w:r w:rsidRPr="00DE1EB2">
        <w:rPr>
          <w:lang w:val="en"/>
        </w:rPr>
        <w:t xml:space="preserve"> 2010): 1-10, https://www.sciencedaily.com/releases/2010/01/100121140347.htm</w:t>
      </w:r>
      <w:r w:rsidRPr="00DE1EB2">
        <w:rPr>
          <w:lang w:val="en-US"/>
        </w:rPr>
        <w:t xml:space="preserve"> </w:t>
      </w:r>
      <w:r w:rsidRPr="00DE1EB2">
        <w:rPr>
          <w:color w:val="C00000"/>
          <w:lang w:val="en-US"/>
        </w:rPr>
        <w:t>(Access month, day, year).</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color w:val="C00000"/>
          <w:lang w:val="en-US"/>
        </w:rPr>
      </w:pPr>
      <w:r w:rsidRPr="00DE1EB2">
        <w:rPr>
          <w:lang w:val="en-US"/>
        </w:rPr>
        <w:lastRenderedPageBreak/>
        <w:t xml:space="preserve">Moreno Cabrera, Juan Carlos “Linguistic Structure and Social Structure”, </w:t>
      </w:r>
      <w:r w:rsidRPr="00DE1EB2">
        <w:rPr>
          <w:i/>
          <w:lang w:val="en-US"/>
        </w:rPr>
        <w:t>Journal of Multicultural Discourses</w:t>
      </w:r>
      <w:r w:rsidRPr="00DE1EB2">
        <w:rPr>
          <w:lang w:val="en-US"/>
        </w:rPr>
        <w:t xml:space="preserve">, </w:t>
      </w:r>
      <w:proofErr w:type="spellStart"/>
      <w:r w:rsidRPr="00DE1EB2">
        <w:rPr>
          <w:lang w:val="en-US"/>
        </w:rPr>
        <w:t>Volumen</w:t>
      </w:r>
      <w:proofErr w:type="spellEnd"/>
      <w:r w:rsidRPr="00DE1EB2">
        <w:rPr>
          <w:lang w:val="en-US"/>
        </w:rPr>
        <w:t xml:space="preserve"> 1, no 2, (2006): 115-120, www.academia.edu/2605939/Linguistic_Structure_and_Social_Structure </w:t>
      </w:r>
      <w:r w:rsidRPr="00DE1EB2">
        <w:rPr>
          <w:color w:val="C00000"/>
          <w:lang w:val="en-US"/>
        </w:rPr>
        <w:t>(Access month, day, year).</w:t>
      </w:r>
    </w:p>
    <w:p w:rsidR="003B141A" w:rsidRPr="00DE1EB2" w:rsidRDefault="003B141A" w:rsidP="003B141A">
      <w:pPr>
        <w:pStyle w:val="NormalWeb"/>
        <w:spacing w:before="0" w:beforeAutospacing="0" w:after="0" w:afterAutospacing="0"/>
        <w:jc w:val="both"/>
        <w:rPr>
          <w:lang w:val="en-US"/>
        </w:rPr>
      </w:pPr>
    </w:p>
    <w:p w:rsidR="003B141A" w:rsidRPr="00DE1EB2" w:rsidRDefault="003B141A" w:rsidP="003B141A">
      <w:pPr>
        <w:pStyle w:val="NormalWeb"/>
        <w:spacing w:before="0" w:beforeAutospacing="0" w:after="0" w:afterAutospacing="0"/>
        <w:ind w:left="705" w:hanging="709"/>
        <w:jc w:val="both"/>
        <w:rPr>
          <w:lang w:val="en-US"/>
        </w:rPr>
      </w:pPr>
      <w:proofErr w:type="spellStart"/>
      <w:r w:rsidRPr="00DE1EB2">
        <w:rPr>
          <w:lang w:val="en-US"/>
        </w:rPr>
        <w:t>República</w:t>
      </w:r>
      <w:proofErr w:type="spellEnd"/>
      <w:r w:rsidRPr="00DE1EB2">
        <w:rPr>
          <w:lang w:val="en-US"/>
        </w:rPr>
        <w:t xml:space="preserve"> de Colombia, The Bogotá declaration, Journal Space law, </w:t>
      </w:r>
      <w:proofErr w:type="spellStart"/>
      <w:r w:rsidRPr="00DE1EB2">
        <w:rPr>
          <w:lang w:val="en-US"/>
        </w:rPr>
        <w:t>Volumen</w:t>
      </w:r>
      <w:proofErr w:type="spellEnd"/>
      <w:r w:rsidRPr="00DE1EB2">
        <w:rPr>
          <w:lang w:val="en-US"/>
        </w:rPr>
        <w:t xml:space="preserve"> 6, no 2, (1978): 193-196.</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lang w:val="en-US"/>
        </w:rPr>
      </w:pPr>
      <w:r w:rsidRPr="00DE1EB2">
        <w:rPr>
          <w:lang w:val="en-US"/>
        </w:rPr>
        <w:t xml:space="preserve">Hobe, Stephan, </w:t>
      </w:r>
      <w:r w:rsidRPr="00DE1EB2">
        <w:rPr>
          <w:i/>
          <w:lang w:val="en-US"/>
        </w:rPr>
        <w:t xml:space="preserve">Pioneers of Space Law. </w:t>
      </w:r>
      <w:r w:rsidRPr="00DE1EB2">
        <w:rPr>
          <w:lang w:val="en-US"/>
        </w:rPr>
        <w:t xml:space="preserve">Boston: </w:t>
      </w:r>
      <w:proofErr w:type="spellStart"/>
      <w:r w:rsidRPr="00DE1EB2">
        <w:rPr>
          <w:lang w:val="en-US"/>
        </w:rPr>
        <w:t>Martinus</w:t>
      </w:r>
      <w:proofErr w:type="spellEnd"/>
      <w:r w:rsidRPr="00DE1EB2">
        <w:rPr>
          <w:lang w:val="en-US"/>
        </w:rPr>
        <w:t xml:space="preserve"> </w:t>
      </w:r>
      <w:proofErr w:type="spellStart"/>
      <w:r w:rsidRPr="00DE1EB2">
        <w:rPr>
          <w:lang w:val="en-US"/>
        </w:rPr>
        <w:t>Nijhoff</w:t>
      </w:r>
      <w:proofErr w:type="spellEnd"/>
      <w:r w:rsidRPr="00DE1EB2">
        <w:rPr>
          <w:lang w:val="en-US"/>
        </w:rPr>
        <w:t xml:space="preserve"> Publishers, 2013.</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lang w:val="en-US"/>
        </w:rPr>
      </w:pPr>
      <w:proofErr w:type="spellStart"/>
      <w:r w:rsidRPr="00DE1EB2">
        <w:rPr>
          <w:lang w:val="en-US"/>
        </w:rPr>
        <w:t>Jakhu</w:t>
      </w:r>
      <w:proofErr w:type="spellEnd"/>
      <w:r w:rsidRPr="00DE1EB2">
        <w:rPr>
          <w:lang w:val="en-US"/>
        </w:rPr>
        <w:t xml:space="preserve">, Ram. </w:t>
      </w:r>
      <w:r w:rsidRPr="00DE1EB2">
        <w:rPr>
          <w:i/>
          <w:lang w:val="en-US"/>
        </w:rPr>
        <w:t>“Space WARC ’88: A Third World Perspective</w:t>
      </w:r>
      <w:r w:rsidRPr="00DE1EB2">
        <w:rPr>
          <w:lang w:val="en-US"/>
        </w:rPr>
        <w:t xml:space="preserve">.” Space communication and broadcasting, </w:t>
      </w:r>
      <w:proofErr w:type="spellStart"/>
      <w:r w:rsidRPr="00DE1EB2">
        <w:rPr>
          <w:lang w:val="en-US"/>
        </w:rPr>
        <w:t>Volumen</w:t>
      </w:r>
      <w:proofErr w:type="spellEnd"/>
      <w:r w:rsidRPr="00DE1EB2">
        <w:rPr>
          <w:lang w:val="en-US"/>
        </w:rPr>
        <w:t xml:space="preserve"> 6. no 3 (Julio 1988). 18-20. </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8" w:hanging="708"/>
        <w:jc w:val="both"/>
        <w:rPr>
          <w:bCs/>
          <w:lang w:val="en-US"/>
        </w:rPr>
      </w:pPr>
      <w:proofErr w:type="spellStart"/>
      <w:r w:rsidRPr="00DE1EB2">
        <w:rPr>
          <w:lang w:val="en-US"/>
        </w:rPr>
        <w:t>Ospina</w:t>
      </w:r>
      <w:proofErr w:type="spellEnd"/>
      <w:r w:rsidRPr="00DE1EB2">
        <w:rPr>
          <w:lang w:val="en-US"/>
        </w:rPr>
        <w:t>, Sylvia. “The Third World Countries’ Challenges and Contributions to Space Law”.  Proceedings of the 25th Colloquium on the Law of Outer Space of the </w:t>
      </w:r>
      <w:r w:rsidRPr="00DE1EB2">
        <w:rPr>
          <w:bCs/>
          <w:lang w:val="en-US"/>
        </w:rPr>
        <w:t>IISL</w:t>
      </w:r>
      <w:r w:rsidRPr="00DE1EB2">
        <w:rPr>
          <w:lang w:val="en-US"/>
        </w:rPr>
        <w:t xml:space="preserve">, Bangalore, </w:t>
      </w:r>
      <w:proofErr w:type="spellStart"/>
      <w:r w:rsidRPr="00DE1EB2">
        <w:rPr>
          <w:lang w:val="en-US"/>
        </w:rPr>
        <w:t>octubre</w:t>
      </w:r>
      <w:proofErr w:type="spellEnd"/>
      <w:r w:rsidRPr="00DE1EB2">
        <w:rPr>
          <w:lang w:val="en-US"/>
        </w:rPr>
        <w:t>, </w:t>
      </w:r>
      <w:r w:rsidRPr="00DE1EB2">
        <w:rPr>
          <w:bCs/>
          <w:lang w:val="en-US"/>
        </w:rPr>
        <w:t>1988.</w:t>
      </w:r>
    </w:p>
    <w:p w:rsidR="003B141A" w:rsidRPr="00DE1EB2" w:rsidRDefault="003B141A" w:rsidP="003B141A">
      <w:pPr>
        <w:pStyle w:val="NormalWeb"/>
        <w:spacing w:before="0" w:beforeAutospacing="0" w:after="0" w:afterAutospacing="0"/>
        <w:ind w:left="705" w:hanging="709"/>
        <w:jc w:val="both"/>
        <w:rPr>
          <w:bCs/>
          <w:lang w:val="en-US"/>
        </w:rPr>
      </w:pPr>
    </w:p>
    <w:p w:rsidR="003B141A" w:rsidRPr="00DE1EB2" w:rsidRDefault="003B141A" w:rsidP="003B141A">
      <w:pPr>
        <w:pStyle w:val="NormalWeb"/>
        <w:spacing w:before="0" w:beforeAutospacing="0" w:after="0" w:afterAutospacing="0"/>
        <w:ind w:left="705" w:hanging="709"/>
        <w:jc w:val="both"/>
        <w:rPr>
          <w:bCs/>
        </w:rPr>
      </w:pPr>
      <w:proofErr w:type="spellStart"/>
      <w:r w:rsidRPr="00DE1EB2">
        <w:rPr>
          <w:lang w:val="en-US"/>
        </w:rPr>
        <w:t>Marboe</w:t>
      </w:r>
      <w:proofErr w:type="spellEnd"/>
      <w:r w:rsidRPr="00DE1EB2">
        <w:rPr>
          <w:lang w:val="en-US"/>
        </w:rPr>
        <w:t xml:space="preserve">, Irmgard, </w:t>
      </w:r>
      <w:r w:rsidRPr="00DE1EB2">
        <w:rPr>
          <w:bCs/>
          <w:i/>
          <w:lang w:val="en-US"/>
        </w:rPr>
        <w:t>Small Satellites: Regulatory Challenges and Chances</w:t>
      </w:r>
      <w:r w:rsidRPr="00DE1EB2">
        <w:rPr>
          <w:bCs/>
          <w:lang w:val="en-US"/>
        </w:rPr>
        <w:t xml:space="preserve">.  </w:t>
      </w:r>
      <w:r w:rsidRPr="00DE1EB2">
        <w:rPr>
          <w:bCs/>
        </w:rPr>
        <w:t>Leiden: BRILL, 2016</w:t>
      </w:r>
    </w:p>
    <w:p w:rsidR="003B141A" w:rsidRPr="00DE1EB2" w:rsidRDefault="003B141A" w:rsidP="003B141A">
      <w:pPr>
        <w:pStyle w:val="NormalWeb"/>
        <w:spacing w:before="0" w:beforeAutospacing="0" w:after="0" w:afterAutospacing="0"/>
        <w:ind w:left="705" w:hanging="709"/>
        <w:jc w:val="both"/>
        <w:rPr>
          <w:bCs/>
        </w:rPr>
      </w:pPr>
    </w:p>
    <w:p w:rsidR="003B141A" w:rsidRPr="00DE1EB2" w:rsidRDefault="003B141A" w:rsidP="003B141A">
      <w:pPr>
        <w:pStyle w:val="NormalWeb"/>
        <w:spacing w:before="0" w:beforeAutospacing="0" w:after="0" w:afterAutospacing="0"/>
        <w:ind w:left="705" w:hanging="709"/>
        <w:jc w:val="both"/>
      </w:pPr>
      <w:proofErr w:type="spellStart"/>
      <w:r w:rsidRPr="00DE1EB2">
        <w:t>Barberis</w:t>
      </w:r>
      <w:proofErr w:type="spellEnd"/>
      <w:r w:rsidRPr="00DE1EB2">
        <w:t xml:space="preserve"> Martínez, Jaime, “Presente y futuro de la conferencia espacial de las Américas” Asociación de Funcionarios y Empleados del Servicio Exterior Ecuatoriano, Volumen 50 (2009): 85-98.</w:t>
      </w:r>
    </w:p>
    <w:p w:rsidR="003B141A" w:rsidRPr="00DE1EB2" w:rsidRDefault="003B141A" w:rsidP="003B141A">
      <w:pPr>
        <w:pStyle w:val="NormalWeb"/>
        <w:spacing w:before="0" w:beforeAutospacing="0" w:after="0" w:afterAutospacing="0"/>
        <w:ind w:left="705" w:hanging="709"/>
        <w:jc w:val="both"/>
      </w:pPr>
    </w:p>
    <w:p w:rsidR="003B141A" w:rsidRPr="00DE1EB2" w:rsidRDefault="003B141A" w:rsidP="003B141A">
      <w:pPr>
        <w:pStyle w:val="NormalWeb"/>
        <w:spacing w:before="0" w:beforeAutospacing="0" w:after="0" w:afterAutospacing="0"/>
        <w:ind w:left="705" w:hanging="709"/>
        <w:jc w:val="both"/>
        <w:rPr>
          <w:color w:val="C00000"/>
        </w:rPr>
      </w:pPr>
      <w:r w:rsidRPr="00DE1EB2">
        <w:t xml:space="preserve">Agencia Espacial Mexicana, “Conferencia espacial de las Américas CEA”, http://www.gob.mx/aem/acciones-y-programas/conferencia-espacial-de-las-americas-cea </w:t>
      </w:r>
      <w:r w:rsidRPr="00DE1EB2">
        <w:rPr>
          <w:color w:val="C00000"/>
        </w:rPr>
        <w:t xml:space="preserve">(Access </w:t>
      </w:r>
      <w:proofErr w:type="spellStart"/>
      <w:r w:rsidRPr="00DE1EB2">
        <w:rPr>
          <w:color w:val="C00000"/>
        </w:rPr>
        <w:t>month</w:t>
      </w:r>
      <w:proofErr w:type="spellEnd"/>
      <w:r w:rsidRPr="00DE1EB2">
        <w:rPr>
          <w:color w:val="C00000"/>
        </w:rPr>
        <w:t xml:space="preserve">, </w:t>
      </w:r>
      <w:proofErr w:type="spellStart"/>
      <w:r w:rsidRPr="00DE1EB2">
        <w:rPr>
          <w:color w:val="C00000"/>
        </w:rPr>
        <w:t>day</w:t>
      </w:r>
      <w:proofErr w:type="spellEnd"/>
      <w:r w:rsidRPr="00DE1EB2">
        <w:rPr>
          <w:color w:val="C00000"/>
        </w:rPr>
        <w:t xml:space="preserve">, </w:t>
      </w:r>
      <w:proofErr w:type="spellStart"/>
      <w:r w:rsidRPr="00DE1EB2">
        <w:rPr>
          <w:color w:val="C00000"/>
        </w:rPr>
        <w:t>year</w:t>
      </w:r>
      <w:proofErr w:type="spellEnd"/>
      <w:r w:rsidRPr="00DE1EB2">
        <w:rPr>
          <w:color w:val="C00000"/>
        </w:rPr>
        <w:t>).</w:t>
      </w:r>
    </w:p>
    <w:p w:rsidR="003B141A" w:rsidRPr="00DE1EB2" w:rsidRDefault="003B141A" w:rsidP="003B141A">
      <w:pPr>
        <w:pStyle w:val="NormalWeb"/>
        <w:spacing w:before="0" w:beforeAutospacing="0" w:after="0" w:afterAutospacing="0"/>
        <w:ind w:left="705" w:hanging="709"/>
        <w:jc w:val="both"/>
        <w:rPr>
          <w:color w:val="C00000"/>
        </w:rPr>
      </w:pPr>
    </w:p>
    <w:p w:rsidR="003B141A" w:rsidRPr="00DE1EB2" w:rsidRDefault="003B141A" w:rsidP="003B141A">
      <w:pPr>
        <w:pStyle w:val="NormalWeb"/>
        <w:spacing w:before="0" w:beforeAutospacing="0" w:after="0" w:afterAutospacing="0"/>
        <w:ind w:left="705" w:hanging="709"/>
        <w:jc w:val="both"/>
        <w:rPr>
          <w:bCs/>
          <w:lang w:val="en-US"/>
        </w:rPr>
      </w:pPr>
      <w:proofErr w:type="spellStart"/>
      <w:r w:rsidRPr="00DE1EB2">
        <w:rPr>
          <w:lang w:val="en-US"/>
        </w:rPr>
        <w:t>Ospina</w:t>
      </w:r>
      <w:proofErr w:type="spellEnd"/>
      <w:r w:rsidRPr="00DE1EB2">
        <w:rPr>
          <w:lang w:val="en-US"/>
        </w:rPr>
        <w:t>, Sylvia. “</w:t>
      </w:r>
      <w:r w:rsidRPr="00DE1EB2">
        <w:rPr>
          <w:i/>
          <w:lang w:val="en-US"/>
        </w:rPr>
        <w:t xml:space="preserve">New National Space Agencies in South America: New opportunities for Collaboration. </w:t>
      </w:r>
      <w:r w:rsidRPr="00DE1EB2">
        <w:rPr>
          <w:bCs/>
          <w:lang w:val="en-US"/>
        </w:rPr>
        <w:t xml:space="preserve">63rd International </w:t>
      </w:r>
      <w:proofErr w:type="spellStart"/>
      <w:r w:rsidRPr="00DE1EB2">
        <w:rPr>
          <w:bCs/>
          <w:lang w:val="en-US"/>
        </w:rPr>
        <w:t>Astronautical</w:t>
      </w:r>
      <w:proofErr w:type="spellEnd"/>
      <w:r w:rsidRPr="00DE1EB2">
        <w:rPr>
          <w:bCs/>
          <w:lang w:val="en-US"/>
        </w:rPr>
        <w:t xml:space="preserve"> Federation Congress, Naples, 27, </w:t>
      </w:r>
      <w:proofErr w:type="spellStart"/>
      <w:r w:rsidRPr="00DE1EB2">
        <w:rPr>
          <w:bCs/>
          <w:lang w:val="en-US"/>
        </w:rPr>
        <w:t>septiembre</w:t>
      </w:r>
      <w:proofErr w:type="spellEnd"/>
      <w:r w:rsidRPr="00DE1EB2">
        <w:rPr>
          <w:bCs/>
          <w:lang w:val="en-US"/>
        </w:rPr>
        <w:t>, 2012.</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color w:val="C00000"/>
          <w:lang w:val="en-US"/>
        </w:rPr>
      </w:pPr>
      <w:r w:rsidRPr="00DE1EB2">
        <w:rPr>
          <w:lang w:val="en-US"/>
        </w:rPr>
        <w:t xml:space="preserve">Reuters, “China-Brazil satellite launch fails, likely fell back to Earth” http://www.reuters.com/article/us-space-china-brazil-satellite-idUSBRE9B90XK20131210 </w:t>
      </w:r>
      <w:r w:rsidRPr="00DE1EB2">
        <w:rPr>
          <w:color w:val="C00000"/>
          <w:lang w:val="en-US"/>
        </w:rPr>
        <w:t>(Access month, day, year).</w:t>
      </w:r>
    </w:p>
    <w:p w:rsidR="003B141A" w:rsidRPr="00DE1EB2" w:rsidRDefault="003B141A" w:rsidP="003B141A">
      <w:pPr>
        <w:pStyle w:val="NormalWeb"/>
        <w:spacing w:before="0" w:beforeAutospacing="0" w:after="0" w:afterAutospacing="0"/>
        <w:ind w:left="705" w:hanging="709"/>
        <w:jc w:val="both"/>
        <w:rPr>
          <w:color w:val="C00000"/>
          <w:lang w:val="en-US"/>
        </w:rPr>
      </w:pPr>
    </w:p>
    <w:p w:rsidR="003B141A" w:rsidRPr="00DE1EB2" w:rsidRDefault="003B141A" w:rsidP="003B141A">
      <w:pPr>
        <w:pStyle w:val="NormalWeb"/>
        <w:spacing w:before="0" w:beforeAutospacing="0" w:after="0" w:afterAutospacing="0"/>
        <w:ind w:left="705" w:hanging="709"/>
        <w:jc w:val="both"/>
        <w:rPr>
          <w:lang w:val="en-US"/>
        </w:rPr>
      </w:pPr>
      <w:proofErr w:type="spellStart"/>
      <w:r w:rsidRPr="00DE1EB2">
        <w:rPr>
          <w:lang w:val="en-US"/>
        </w:rPr>
        <w:t>Ereno</w:t>
      </w:r>
      <w:proofErr w:type="spellEnd"/>
      <w:r w:rsidRPr="00DE1EB2">
        <w:rPr>
          <w:lang w:val="en-US"/>
        </w:rPr>
        <w:t xml:space="preserve">, Dinorah, “Small satellites make their mark”, </w:t>
      </w:r>
      <w:proofErr w:type="spellStart"/>
      <w:r w:rsidRPr="00DE1EB2">
        <w:rPr>
          <w:i/>
          <w:lang w:val="en-US"/>
        </w:rPr>
        <w:t>Pesquisa</w:t>
      </w:r>
      <w:proofErr w:type="spellEnd"/>
      <w:r w:rsidRPr="00DE1EB2">
        <w:rPr>
          <w:i/>
          <w:lang w:val="en-US"/>
        </w:rPr>
        <w:t xml:space="preserve"> FAPESP</w:t>
      </w:r>
      <w:r w:rsidRPr="00DE1EB2">
        <w:rPr>
          <w:lang w:val="en-US"/>
        </w:rPr>
        <w:t xml:space="preserve">, </w:t>
      </w:r>
      <w:proofErr w:type="spellStart"/>
      <w:r w:rsidRPr="00DE1EB2">
        <w:rPr>
          <w:lang w:val="en-US"/>
        </w:rPr>
        <w:t>Volumen</w:t>
      </w:r>
      <w:proofErr w:type="spellEnd"/>
      <w:r w:rsidRPr="00DE1EB2">
        <w:rPr>
          <w:lang w:val="en-US"/>
        </w:rPr>
        <w:t xml:space="preserve"> 219, (Mayo 2014): http://revistapesquisa.fapesp.br/es/2014/05/15/los-pequenos-saltan-al-espacio/</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color w:val="C00000"/>
          <w:lang w:val="en-US"/>
        </w:rPr>
      </w:pPr>
      <w:r w:rsidRPr="00DE1EB2">
        <w:rPr>
          <w:lang w:val="en-US"/>
        </w:rPr>
        <w:t>International Academy of Astronautics, “</w:t>
      </w:r>
      <w:proofErr w:type="spellStart"/>
      <w:r w:rsidRPr="00DE1EB2">
        <w:rPr>
          <w:lang w:val="en-US"/>
        </w:rPr>
        <w:t>Cubesat</w:t>
      </w:r>
      <w:proofErr w:type="spellEnd"/>
      <w:r w:rsidRPr="00DE1EB2">
        <w:rPr>
          <w:lang w:val="en-US"/>
        </w:rPr>
        <w:t xml:space="preserve"> Workshop Florianopolis” https://iaaweb.org/content/view/640/845/ </w:t>
      </w:r>
      <w:r w:rsidRPr="00DE1EB2">
        <w:rPr>
          <w:color w:val="C00000"/>
          <w:lang w:val="en-US"/>
        </w:rPr>
        <w:t>(Access month, day, year).</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lang w:val="en-US"/>
        </w:rPr>
      </w:pPr>
      <w:r w:rsidRPr="00DE1EB2">
        <w:rPr>
          <w:lang w:val="en-US"/>
        </w:rPr>
        <w:t xml:space="preserve">B. De </w:t>
      </w:r>
      <w:proofErr w:type="spellStart"/>
      <w:r w:rsidRPr="00DE1EB2">
        <w:rPr>
          <w:lang w:val="en-US"/>
        </w:rPr>
        <w:t>Selding</w:t>
      </w:r>
      <w:proofErr w:type="spellEnd"/>
      <w:r w:rsidRPr="00DE1EB2">
        <w:rPr>
          <w:lang w:val="en-US"/>
        </w:rPr>
        <w:t xml:space="preserve">., Peter, “Brazil Pulling Out of Ukrainian Launcher Project”, </w:t>
      </w:r>
      <w:proofErr w:type="spellStart"/>
      <w:r w:rsidRPr="00DE1EB2">
        <w:rPr>
          <w:i/>
          <w:lang w:val="en-US"/>
        </w:rPr>
        <w:t>SpaceNews</w:t>
      </w:r>
      <w:proofErr w:type="spellEnd"/>
      <w:r w:rsidRPr="00DE1EB2">
        <w:rPr>
          <w:lang w:val="en-US"/>
        </w:rPr>
        <w:t>, Sec. Policy Politics, 16, Abril, 2015.</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lang w:val="en-US"/>
        </w:rPr>
      </w:pPr>
      <w:r w:rsidRPr="00DE1EB2">
        <w:rPr>
          <w:lang w:val="en-US"/>
        </w:rPr>
        <w:t xml:space="preserve">Monserrat </w:t>
      </w:r>
      <w:proofErr w:type="spellStart"/>
      <w:r w:rsidRPr="00DE1EB2">
        <w:rPr>
          <w:lang w:val="en-US"/>
        </w:rPr>
        <w:t>Filho</w:t>
      </w:r>
      <w:proofErr w:type="spellEnd"/>
      <w:r w:rsidRPr="00DE1EB2">
        <w:rPr>
          <w:lang w:val="en-US"/>
        </w:rPr>
        <w:t>, José., “Remarks on Brazilian space laws”, United Nations/Nigeria Workshop on Space Law, Abuja, 21-24 November, 2005.</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rStyle w:val="location"/>
          <w:caps w:val="0"/>
          <w:lang w:val="en-US"/>
        </w:rPr>
      </w:pPr>
      <w:r w:rsidRPr="00DE1EB2">
        <w:rPr>
          <w:rStyle w:val="location"/>
        </w:rPr>
        <w:t xml:space="preserve">Dos Campos, São José. “Ten, nine, ten…”. </w:t>
      </w:r>
      <w:r w:rsidRPr="00DE1EB2">
        <w:rPr>
          <w:rStyle w:val="location"/>
          <w:i/>
          <w:lang w:val="en-US"/>
        </w:rPr>
        <w:t>The economist</w:t>
      </w:r>
      <w:r w:rsidRPr="00DE1EB2">
        <w:rPr>
          <w:rStyle w:val="location"/>
          <w:lang w:val="en-US"/>
        </w:rPr>
        <w:t>, Sec. Science &amp; technology, 8 Agosto, 2015.</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color w:val="C00000"/>
          <w:lang w:val="en-US"/>
        </w:rPr>
      </w:pPr>
      <w:proofErr w:type="spellStart"/>
      <w:r w:rsidRPr="00DE1EB2">
        <w:rPr>
          <w:lang w:val="en-US"/>
        </w:rPr>
        <w:t>Cocca</w:t>
      </w:r>
      <w:proofErr w:type="spellEnd"/>
      <w:r w:rsidRPr="00DE1EB2">
        <w:rPr>
          <w:lang w:val="en-US"/>
        </w:rPr>
        <w:t xml:space="preserve">, Aldo Armando. “The right to Communicate”, http://righttocommunicate.com/?q=node/118 </w:t>
      </w:r>
      <w:r w:rsidRPr="00DE1EB2">
        <w:rPr>
          <w:color w:val="C00000"/>
          <w:lang w:val="en-US"/>
        </w:rPr>
        <w:t>(Access month, day, year).</w:t>
      </w:r>
    </w:p>
    <w:p w:rsidR="003B141A" w:rsidRPr="00DE1EB2" w:rsidRDefault="003B141A" w:rsidP="003B141A">
      <w:pPr>
        <w:pStyle w:val="NormalWeb"/>
        <w:spacing w:before="0" w:beforeAutospacing="0" w:after="0" w:afterAutospacing="0"/>
        <w:ind w:left="705" w:hanging="709"/>
        <w:jc w:val="both"/>
        <w:rPr>
          <w:color w:val="C00000"/>
          <w:lang w:val="en-US"/>
        </w:rPr>
      </w:pPr>
    </w:p>
    <w:p w:rsidR="003B141A" w:rsidRPr="00DE1EB2" w:rsidRDefault="003B141A" w:rsidP="003B141A">
      <w:pPr>
        <w:pStyle w:val="NormalWeb"/>
        <w:spacing w:before="0" w:beforeAutospacing="0" w:after="0" w:afterAutospacing="0"/>
        <w:ind w:left="705" w:hanging="709"/>
        <w:jc w:val="both"/>
        <w:rPr>
          <w:lang w:val="en-US"/>
        </w:rPr>
      </w:pPr>
      <w:proofErr w:type="spellStart"/>
      <w:r w:rsidRPr="00DE1EB2">
        <w:rPr>
          <w:lang w:val="en-US"/>
        </w:rPr>
        <w:t>Asamblea</w:t>
      </w:r>
      <w:proofErr w:type="spellEnd"/>
      <w:r w:rsidRPr="00DE1EB2">
        <w:rPr>
          <w:lang w:val="en-US"/>
        </w:rPr>
        <w:t xml:space="preserve"> general de las </w:t>
      </w:r>
      <w:proofErr w:type="spellStart"/>
      <w:r w:rsidRPr="00DE1EB2">
        <w:rPr>
          <w:lang w:val="en-US"/>
        </w:rPr>
        <w:t>Naciones</w:t>
      </w:r>
      <w:proofErr w:type="spellEnd"/>
      <w:r w:rsidRPr="00DE1EB2">
        <w:rPr>
          <w:lang w:val="en-US"/>
        </w:rPr>
        <w:t xml:space="preserve"> </w:t>
      </w:r>
      <w:proofErr w:type="spellStart"/>
      <w:r w:rsidRPr="00DE1EB2">
        <w:rPr>
          <w:lang w:val="en-US"/>
        </w:rPr>
        <w:t>Unidas</w:t>
      </w:r>
      <w:proofErr w:type="spellEnd"/>
      <w:r w:rsidRPr="00DE1EB2">
        <w:rPr>
          <w:lang w:val="en-US"/>
        </w:rPr>
        <w:t xml:space="preserve">, </w:t>
      </w:r>
      <w:proofErr w:type="spellStart"/>
      <w:r w:rsidRPr="00DE1EB2">
        <w:rPr>
          <w:lang w:val="en-US"/>
        </w:rPr>
        <w:t>resolución</w:t>
      </w:r>
      <w:proofErr w:type="spellEnd"/>
      <w:r w:rsidRPr="00DE1EB2">
        <w:rPr>
          <w:lang w:val="en-US"/>
        </w:rPr>
        <w:t xml:space="preserve"> 3235 (XXIX), annex, “Convention on Registration of Objects Launched into Outer Space, 2280</w:t>
      </w:r>
      <w:r w:rsidRPr="00DE1EB2">
        <w:rPr>
          <w:vertAlign w:val="superscript"/>
          <w:lang w:val="en-US"/>
        </w:rPr>
        <w:t>th</w:t>
      </w:r>
      <w:r w:rsidRPr="00DE1EB2">
        <w:rPr>
          <w:lang w:val="en-US"/>
        </w:rPr>
        <w:t xml:space="preserve"> plenary meeting, 12 </w:t>
      </w:r>
      <w:proofErr w:type="spellStart"/>
      <w:r w:rsidRPr="00DE1EB2">
        <w:rPr>
          <w:lang w:val="en-US"/>
        </w:rPr>
        <w:t>noviembre</w:t>
      </w:r>
      <w:proofErr w:type="spellEnd"/>
      <w:r w:rsidRPr="00DE1EB2">
        <w:rPr>
          <w:lang w:val="en-US"/>
        </w:rPr>
        <w:t xml:space="preserve"> 2014.</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color w:val="000000"/>
          <w:lang w:val="en-US"/>
        </w:rPr>
      </w:pPr>
      <w:proofErr w:type="spellStart"/>
      <w:r w:rsidRPr="00DE1EB2">
        <w:rPr>
          <w:lang w:val="en-US"/>
        </w:rPr>
        <w:t>Hermida</w:t>
      </w:r>
      <w:proofErr w:type="spellEnd"/>
      <w:r w:rsidRPr="00DE1EB2">
        <w:rPr>
          <w:lang w:val="en-US"/>
        </w:rPr>
        <w:t xml:space="preserve">, Julian “Regulation of Space Activities in Argentina” </w:t>
      </w:r>
      <w:r w:rsidRPr="00DE1EB2">
        <w:rPr>
          <w:i/>
          <w:lang w:val="en-US"/>
        </w:rPr>
        <w:t>National Regulation of Space Activities</w:t>
      </w:r>
      <w:r w:rsidRPr="00DE1EB2">
        <w:rPr>
          <w:lang w:val="en-US"/>
        </w:rPr>
        <w:t xml:space="preserve">, </w:t>
      </w:r>
      <w:proofErr w:type="spellStart"/>
      <w:r w:rsidRPr="00DE1EB2">
        <w:rPr>
          <w:lang w:val="en-US"/>
        </w:rPr>
        <w:t>Editado</w:t>
      </w:r>
      <w:proofErr w:type="spellEnd"/>
      <w:r w:rsidRPr="00DE1EB2">
        <w:rPr>
          <w:lang w:val="en-US"/>
        </w:rPr>
        <w:t xml:space="preserve">, Ram </w:t>
      </w:r>
      <w:proofErr w:type="spellStart"/>
      <w:r w:rsidRPr="00DE1EB2">
        <w:rPr>
          <w:lang w:val="en-US"/>
        </w:rPr>
        <w:t>Jakhu</w:t>
      </w:r>
      <w:proofErr w:type="spellEnd"/>
      <w:r w:rsidRPr="00DE1EB2">
        <w:rPr>
          <w:lang w:val="en-US"/>
        </w:rPr>
        <w:t xml:space="preserve">., 24, Quebec: </w:t>
      </w:r>
      <w:r w:rsidRPr="00DE1EB2">
        <w:rPr>
          <w:color w:val="000000"/>
          <w:lang w:val="en-US"/>
        </w:rPr>
        <w:t>Springer Science &amp; Business Media, 2010.</w:t>
      </w:r>
    </w:p>
    <w:p w:rsidR="003B141A" w:rsidRPr="00DE1EB2" w:rsidRDefault="003B141A" w:rsidP="003B141A">
      <w:pPr>
        <w:pStyle w:val="NormalWeb"/>
        <w:spacing w:before="0" w:beforeAutospacing="0" w:after="0" w:afterAutospacing="0"/>
        <w:ind w:left="705" w:hanging="709"/>
        <w:jc w:val="both"/>
        <w:rPr>
          <w:color w:val="000000"/>
          <w:lang w:val="en-US"/>
        </w:rPr>
      </w:pPr>
    </w:p>
    <w:p w:rsidR="003B141A" w:rsidRPr="00DE1EB2" w:rsidRDefault="003B141A" w:rsidP="003B141A">
      <w:pPr>
        <w:pStyle w:val="NormalWeb"/>
        <w:spacing w:before="0" w:beforeAutospacing="0" w:after="0" w:afterAutospacing="0"/>
        <w:ind w:left="705" w:hanging="709"/>
        <w:jc w:val="both"/>
        <w:rPr>
          <w:color w:val="C00000"/>
        </w:rPr>
      </w:pPr>
      <w:proofErr w:type="spellStart"/>
      <w:r w:rsidRPr="00DE1EB2">
        <w:t>Maloco</w:t>
      </w:r>
      <w:proofErr w:type="spellEnd"/>
      <w:r w:rsidRPr="00DE1EB2">
        <w:t xml:space="preserve"> </w:t>
      </w:r>
      <w:proofErr w:type="spellStart"/>
      <w:r w:rsidRPr="00DE1EB2">
        <w:t>fta</w:t>
      </w:r>
      <w:proofErr w:type="spellEnd"/>
      <w:r w:rsidRPr="00DE1EB2">
        <w:t xml:space="preserve">, “Historia satelital Argentina: Parte 2 (B) La historia de los "Nahuel"” http://malocoblog.blogspot.com.co/2013/07/historia-satelital-argentina-parte-2-b.html </w:t>
      </w:r>
      <w:r w:rsidRPr="00DE1EB2">
        <w:rPr>
          <w:color w:val="C00000"/>
        </w:rPr>
        <w:t xml:space="preserve">(Access </w:t>
      </w:r>
      <w:proofErr w:type="spellStart"/>
      <w:r w:rsidRPr="00DE1EB2">
        <w:rPr>
          <w:color w:val="C00000"/>
        </w:rPr>
        <w:t>month</w:t>
      </w:r>
      <w:proofErr w:type="spellEnd"/>
      <w:r w:rsidRPr="00DE1EB2">
        <w:rPr>
          <w:color w:val="C00000"/>
        </w:rPr>
        <w:t xml:space="preserve">, </w:t>
      </w:r>
      <w:proofErr w:type="spellStart"/>
      <w:r w:rsidRPr="00DE1EB2">
        <w:rPr>
          <w:color w:val="C00000"/>
        </w:rPr>
        <w:t>day</w:t>
      </w:r>
      <w:proofErr w:type="spellEnd"/>
      <w:r w:rsidRPr="00DE1EB2">
        <w:rPr>
          <w:color w:val="C00000"/>
        </w:rPr>
        <w:t xml:space="preserve">, </w:t>
      </w:r>
      <w:proofErr w:type="spellStart"/>
      <w:r w:rsidRPr="00DE1EB2">
        <w:rPr>
          <w:color w:val="C00000"/>
        </w:rPr>
        <w:t>year</w:t>
      </w:r>
      <w:proofErr w:type="spellEnd"/>
      <w:r w:rsidRPr="00DE1EB2">
        <w:rPr>
          <w:color w:val="C00000"/>
        </w:rPr>
        <w:t>).</w:t>
      </w:r>
    </w:p>
    <w:p w:rsidR="003B141A" w:rsidRPr="00DE1EB2" w:rsidRDefault="003B141A" w:rsidP="003B141A">
      <w:pPr>
        <w:pStyle w:val="NormalWeb"/>
        <w:spacing w:before="0" w:beforeAutospacing="0" w:after="0" w:afterAutospacing="0"/>
        <w:ind w:left="705" w:hanging="709"/>
        <w:jc w:val="both"/>
      </w:pPr>
    </w:p>
    <w:p w:rsidR="003B141A" w:rsidRPr="00DE1EB2" w:rsidRDefault="003B141A" w:rsidP="003B141A">
      <w:pPr>
        <w:pStyle w:val="NormalWeb"/>
        <w:spacing w:before="0" w:beforeAutospacing="0" w:after="0" w:afterAutospacing="0"/>
        <w:ind w:left="705" w:hanging="709"/>
        <w:jc w:val="both"/>
        <w:rPr>
          <w:color w:val="C00000"/>
          <w:lang w:val="en-US"/>
        </w:rPr>
      </w:pPr>
      <w:r w:rsidRPr="00DE1EB2">
        <w:rPr>
          <w:lang w:val="en-US"/>
        </w:rPr>
        <w:t xml:space="preserve">Arianespace, “Arianespace signs contract with ARSAT to launch a new satellite for Argentina, plus two options” http://www.arianespace.com/press-release/arianespace-signs-contract-with-arsat-to-launch-a-new-satellite-for-argentina-plus-two-options/ </w:t>
      </w:r>
      <w:r w:rsidRPr="00DE1EB2">
        <w:rPr>
          <w:color w:val="C00000"/>
          <w:lang w:val="en-US"/>
        </w:rPr>
        <w:t>(Access month, day, year).</w:t>
      </w:r>
    </w:p>
    <w:p w:rsidR="003B141A" w:rsidRPr="00DE1EB2" w:rsidRDefault="003B141A" w:rsidP="003B141A">
      <w:pPr>
        <w:pStyle w:val="NormalWeb"/>
        <w:spacing w:before="0" w:beforeAutospacing="0" w:after="0" w:afterAutospacing="0"/>
        <w:ind w:left="705" w:hanging="709"/>
        <w:jc w:val="both"/>
        <w:rPr>
          <w:color w:val="C00000"/>
          <w:lang w:val="en-US"/>
        </w:rPr>
      </w:pPr>
    </w:p>
    <w:p w:rsidR="003B141A" w:rsidRPr="00DE1EB2" w:rsidRDefault="003B141A" w:rsidP="003B141A">
      <w:pPr>
        <w:pStyle w:val="NormalWeb"/>
        <w:spacing w:before="0" w:beforeAutospacing="0" w:after="0" w:afterAutospacing="0"/>
        <w:ind w:left="705" w:hanging="709"/>
        <w:jc w:val="both"/>
        <w:rPr>
          <w:i/>
          <w:color w:val="C00000"/>
          <w:lang w:val="en-US"/>
        </w:rPr>
      </w:pPr>
      <w:r w:rsidRPr="00DE1EB2">
        <w:rPr>
          <w:color w:val="C00000"/>
          <w:lang w:val="en-US"/>
        </w:rPr>
        <w:t xml:space="preserve">The dawn, “Layoffs Continue in Argentina; Now for Technicians”, </w:t>
      </w:r>
      <w:r w:rsidRPr="00DE1EB2">
        <w:rPr>
          <w:i/>
          <w:color w:val="C00000"/>
          <w:lang w:val="en-US"/>
        </w:rPr>
        <w:t xml:space="preserve">The dawn, </w:t>
      </w:r>
      <w:r w:rsidRPr="00DE1EB2">
        <w:rPr>
          <w:lang w:val="en-US"/>
        </w:rPr>
        <w:t>Sec. Argentina</w:t>
      </w:r>
      <w:r w:rsidRPr="00DE1EB2">
        <w:rPr>
          <w:i/>
          <w:color w:val="C00000"/>
          <w:lang w:val="en-US"/>
        </w:rPr>
        <w:t xml:space="preserve"> </w:t>
      </w:r>
      <w:r w:rsidRPr="00DE1EB2">
        <w:rPr>
          <w:color w:val="C00000"/>
          <w:lang w:val="en-US"/>
        </w:rPr>
        <w:t xml:space="preserve">14 de </w:t>
      </w:r>
      <w:proofErr w:type="spellStart"/>
      <w:r w:rsidRPr="00DE1EB2">
        <w:rPr>
          <w:color w:val="C00000"/>
          <w:lang w:val="en-US"/>
        </w:rPr>
        <w:t>enero</w:t>
      </w:r>
      <w:proofErr w:type="spellEnd"/>
      <w:r w:rsidRPr="00DE1EB2">
        <w:rPr>
          <w:color w:val="C00000"/>
          <w:lang w:val="en-US"/>
        </w:rPr>
        <w:t>, 2016</w:t>
      </w:r>
    </w:p>
    <w:p w:rsidR="003B141A" w:rsidRPr="00DE1EB2" w:rsidRDefault="003B141A" w:rsidP="003B141A">
      <w:pPr>
        <w:pStyle w:val="NormalWeb"/>
        <w:spacing w:before="0" w:beforeAutospacing="0" w:after="0" w:afterAutospacing="0"/>
        <w:ind w:left="705" w:hanging="709"/>
        <w:jc w:val="both"/>
        <w:rPr>
          <w:i/>
          <w:color w:val="C00000"/>
          <w:lang w:val="en-US"/>
        </w:rPr>
      </w:pPr>
    </w:p>
    <w:p w:rsidR="003B141A" w:rsidRPr="00DE1EB2" w:rsidRDefault="003B141A" w:rsidP="003B141A">
      <w:pPr>
        <w:pStyle w:val="NormalWeb"/>
        <w:spacing w:before="0" w:beforeAutospacing="0" w:after="0" w:afterAutospacing="0"/>
        <w:ind w:left="705" w:hanging="709"/>
        <w:jc w:val="both"/>
        <w:rPr>
          <w:color w:val="151515"/>
          <w:lang w:val="en"/>
        </w:rPr>
      </w:pPr>
      <w:proofErr w:type="spellStart"/>
      <w:r w:rsidRPr="00DE1EB2">
        <w:rPr>
          <w:lang w:val="en-US"/>
        </w:rPr>
        <w:t>Weisbrot</w:t>
      </w:r>
      <w:proofErr w:type="spellEnd"/>
      <w:r w:rsidRPr="00DE1EB2">
        <w:rPr>
          <w:lang w:val="en-US"/>
        </w:rPr>
        <w:t>, Mark. “</w:t>
      </w:r>
      <w:r w:rsidRPr="00DE1EB2">
        <w:rPr>
          <w:color w:val="151515"/>
          <w:lang w:val="en"/>
        </w:rPr>
        <w:t xml:space="preserve">Why </w:t>
      </w:r>
      <w:proofErr w:type="spellStart"/>
      <w:r w:rsidRPr="00DE1EB2">
        <w:rPr>
          <w:color w:val="151515"/>
          <w:lang w:val="en"/>
        </w:rPr>
        <w:t>Macri’s</w:t>
      </w:r>
      <w:proofErr w:type="spellEnd"/>
      <w:r w:rsidRPr="00DE1EB2">
        <w:rPr>
          <w:color w:val="151515"/>
          <w:lang w:val="en"/>
        </w:rPr>
        <w:t xml:space="preserve"> Win is Bad News for Argentina”, </w:t>
      </w:r>
      <w:r w:rsidRPr="00DE1EB2">
        <w:rPr>
          <w:i/>
          <w:color w:val="151515"/>
          <w:lang w:val="en"/>
        </w:rPr>
        <w:t xml:space="preserve">Fortune. </w:t>
      </w:r>
      <w:r w:rsidRPr="00DE1EB2">
        <w:rPr>
          <w:color w:val="151515"/>
          <w:lang w:val="en"/>
        </w:rPr>
        <w:t xml:space="preserve">Sec. Fortune Insiders, 24 </w:t>
      </w:r>
      <w:proofErr w:type="spellStart"/>
      <w:r w:rsidRPr="00DE1EB2">
        <w:rPr>
          <w:color w:val="151515"/>
          <w:lang w:val="en"/>
        </w:rPr>
        <w:t>noviembre</w:t>
      </w:r>
      <w:proofErr w:type="spellEnd"/>
      <w:r w:rsidRPr="00DE1EB2">
        <w:rPr>
          <w:color w:val="151515"/>
          <w:lang w:val="en"/>
        </w:rPr>
        <w:t>, 2015.</w:t>
      </w:r>
    </w:p>
    <w:p w:rsidR="003B141A" w:rsidRPr="00DE1EB2" w:rsidRDefault="003B141A" w:rsidP="003B141A">
      <w:pPr>
        <w:pStyle w:val="NormalWeb"/>
        <w:spacing w:before="0" w:beforeAutospacing="0" w:after="0" w:afterAutospacing="0"/>
        <w:ind w:left="705" w:hanging="709"/>
        <w:jc w:val="both"/>
        <w:rPr>
          <w:color w:val="151515"/>
          <w:lang w:val="en"/>
        </w:rPr>
      </w:pPr>
    </w:p>
    <w:p w:rsidR="003B141A" w:rsidRPr="00DE1EB2" w:rsidRDefault="003B141A" w:rsidP="003B141A">
      <w:pPr>
        <w:pStyle w:val="NormalWeb"/>
        <w:spacing w:before="0" w:beforeAutospacing="0" w:after="0" w:afterAutospacing="0"/>
        <w:ind w:left="705" w:hanging="709"/>
        <w:jc w:val="both"/>
        <w:rPr>
          <w:color w:val="C00000"/>
          <w:lang w:val="en-US"/>
        </w:rPr>
      </w:pPr>
      <w:r w:rsidRPr="00DE1EB2">
        <w:rPr>
          <w:color w:val="C00000"/>
          <w:lang w:val="en-US"/>
        </w:rPr>
        <w:t xml:space="preserve">The dawn, “Argentina: Massive Protest Against </w:t>
      </w:r>
      <w:proofErr w:type="spellStart"/>
      <w:r w:rsidRPr="00DE1EB2">
        <w:rPr>
          <w:color w:val="C00000"/>
          <w:lang w:val="en-US"/>
        </w:rPr>
        <w:t>Macri’s</w:t>
      </w:r>
      <w:proofErr w:type="spellEnd"/>
      <w:r w:rsidRPr="00DE1EB2">
        <w:rPr>
          <w:color w:val="C00000"/>
          <w:lang w:val="en-US"/>
        </w:rPr>
        <w:t xml:space="preserve"> government” </w:t>
      </w:r>
      <w:r w:rsidRPr="00DE1EB2">
        <w:rPr>
          <w:i/>
          <w:color w:val="C00000"/>
          <w:lang w:val="en-US"/>
        </w:rPr>
        <w:t xml:space="preserve">The Dawn News. </w:t>
      </w:r>
      <w:r w:rsidRPr="00DE1EB2">
        <w:rPr>
          <w:color w:val="C00000"/>
          <w:lang w:val="en-US"/>
        </w:rPr>
        <w:t>Sec Argentina, 29 Abril, 2016.</w:t>
      </w:r>
    </w:p>
    <w:p w:rsidR="003B141A" w:rsidRPr="00DE1EB2" w:rsidRDefault="003B141A" w:rsidP="003B141A">
      <w:pPr>
        <w:pStyle w:val="NormalWeb"/>
        <w:spacing w:before="0" w:beforeAutospacing="0" w:after="0" w:afterAutospacing="0"/>
        <w:ind w:left="705" w:hanging="709"/>
        <w:jc w:val="both"/>
        <w:rPr>
          <w:color w:val="C00000"/>
          <w:lang w:val="en-US"/>
        </w:rPr>
      </w:pPr>
    </w:p>
    <w:p w:rsidR="003B141A" w:rsidRPr="00DE1EB2" w:rsidRDefault="003B141A" w:rsidP="003B141A">
      <w:pPr>
        <w:pStyle w:val="NormalWeb"/>
        <w:spacing w:before="0" w:beforeAutospacing="0" w:after="0" w:afterAutospacing="0"/>
        <w:ind w:left="705" w:hanging="709"/>
        <w:jc w:val="both"/>
        <w:rPr>
          <w:color w:val="C00000"/>
          <w:lang w:val="en"/>
        </w:rPr>
      </w:pPr>
      <w:r w:rsidRPr="00DE1EB2">
        <w:rPr>
          <w:color w:val="C00000"/>
          <w:lang w:val="en"/>
        </w:rPr>
        <w:t>“</w:t>
      </w:r>
      <w:r w:rsidRPr="00DE1EB2">
        <w:rPr>
          <w:bCs/>
          <w:color w:val="C00000"/>
          <w:lang w:val="en"/>
        </w:rPr>
        <w:t xml:space="preserve">Mauricio </w:t>
      </w:r>
      <w:proofErr w:type="spellStart"/>
      <w:r w:rsidRPr="00DE1EB2">
        <w:rPr>
          <w:bCs/>
          <w:color w:val="C00000"/>
          <w:lang w:val="en"/>
        </w:rPr>
        <w:t>Macri’s</w:t>
      </w:r>
      <w:proofErr w:type="spellEnd"/>
      <w:r w:rsidRPr="00DE1EB2">
        <w:rPr>
          <w:bCs/>
          <w:color w:val="C00000"/>
          <w:lang w:val="en"/>
        </w:rPr>
        <w:t xml:space="preserve"> reform plans suffer a judicial blow” </w:t>
      </w:r>
      <w:r w:rsidRPr="00DE1EB2">
        <w:rPr>
          <w:bCs/>
          <w:i/>
          <w:color w:val="C00000"/>
          <w:lang w:val="en"/>
        </w:rPr>
        <w:t xml:space="preserve">The Economist, </w:t>
      </w:r>
      <w:r w:rsidRPr="00DE1EB2">
        <w:rPr>
          <w:bCs/>
          <w:color w:val="C00000"/>
          <w:lang w:val="en"/>
        </w:rPr>
        <w:t xml:space="preserve">Sec. World politics, 22 Agosto, 2016. </w:t>
      </w:r>
    </w:p>
    <w:p w:rsidR="003B141A" w:rsidRPr="00DE1EB2" w:rsidRDefault="003B141A" w:rsidP="003B141A">
      <w:pPr>
        <w:pStyle w:val="NormalWeb"/>
        <w:spacing w:before="0" w:beforeAutospacing="0" w:after="0" w:afterAutospacing="0"/>
        <w:ind w:left="705" w:hanging="709"/>
        <w:jc w:val="both"/>
        <w:rPr>
          <w:color w:val="C00000"/>
          <w:lang w:val="en"/>
        </w:rPr>
      </w:pPr>
    </w:p>
    <w:p w:rsidR="003B141A" w:rsidRPr="00DE1EB2" w:rsidRDefault="003B141A" w:rsidP="003B141A">
      <w:pPr>
        <w:pStyle w:val="NormalWeb"/>
        <w:spacing w:before="0" w:beforeAutospacing="0" w:after="0" w:afterAutospacing="0"/>
        <w:ind w:left="705" w:hanging="709"/>
        <w:jc w:val="both"/>
        <w:rPr>
          <w:rStyle w:val="article-author1"/>
          <w:sz w:val="24"/>
          <w:szCs w:val="24"/>
          <w:lang w:val="en-US"/>
        </w:rPr>
      </w:pPr>
      <w:r w:rsidRPr="00DE1EB2">
        <w:rPr>
          <w:rStyle w:val="article-author1"/>
          <w:sz w:val="24"/>
          <w:szCs w:val="24"/>
          <w:lang w:val="en-US"/>
        </w:rPr>
        <w:t xml:space="preserve">G. </w:t>
      </w:r>
      <w:proofErr w:type="spellStart"/>
      <w:r w:rsidRPr="00DE1EB2">
        <w:rPr>
          <w:rStyle w:val="article-author1"/>
          <w:sz w:val="24"/>
          <w:szCs w:val="24"/>
          <w:lang w:val="en-US"/>
        </w:rPr>
        <w:t>Belluscio</w:t>
      </w:r>
      <w:proofErr w:type="spellEnd"/>
      <w:r w:rsidRPr="00DE1EB2">
        <w:rPr>
          <w:rStyle w:val="article-author1"/>
          <w:sz w:val="24"/>
          <w:szCs w:val="24"/>
          <w:lang w:val="en-US"/>
        </w:rPr>
        <w:t>, Alejandro. “</w:t>
      </w:r>
      <w:r w:rsidRPr="00DE1EB2">
        <w:rPr>
          <w:lang w:val="en-US"/>
        </w:rPr>
        <w:t xml:space="preserve">ARSAT-2: Argentina consolidates as Latin American satellite leader” Nasa Space Flight, Sec. Commercial, 21 </w:t>
      </w:r>
      <w:proofErr w:type="spellStart"/>
      <w:r w:rsidRPr="00DE1EB2">
        <w:rPr>
          <w:rStyle w:val="article-author1"/>
          <w:sz w:val="24"/>
          <w:szCs w:val="24"/>
          <w:lang w:val="en-US"/>
        </w:rPr>
        <w:t>Septiembre</w:t>
      </w:r>
      <w:proofErr w:type="spellEnd"/>
      <w:r w:rsidRPr="00DE1EB2">
        <w:rPr>
          <w:rStyle w:val="article-author1"/>
          <w:sz w:val="24"/>
          <w:szCs w:val="24"/>
          <w:lang w:val="en-US"/>
        </w:rPr>
        <w:t>, 2015</w:t>
      </w:r>
    </w:p>
    <w:p w:rsidR="003B141A" w:rsidRPr="00DE1EB2" w:rsidRDefault="003B141A" w:rsidP="003B141A">
      <w:pPr>
        <w:pStyle w:val="NormalWeb"/>
        <w:spacing w:before="0" w:beforeAutospacing="0" w:after="0" w:afterAutospacing="0"/>
        <w:ind w:left="705" w:hanging="709"/>
        <w:jc w:val="both"/>
        <w:rPr>
          <w:rStyle w:val="article-author1"/>
          <w:sz w:val="24"/>
          <w:szCs w:val="24"/>
          <w:lang w:val="en-US"/>
        </w:rPr>
      </w:pPr>
    </w:p>
    <w:p w:rsidR="003B141A" w:rsidRPr="00DE1EB2" w:rsidRDefault="003B141A" w:rsidP="003B141A">
      <w:pPr>
        <w:pStyle w:val="NormalWeb"/>
        <w:spacing w:before="0" w:beforeAutospacing="0" w:after="0" w:afterAutospacing="0"/>
        <w:ind w:left="705" w:hanging="709"/>
        <w:jc w:val="both"/>
        <w:rPr>
          <w:color w:val="C00000"/>
          <w:lang w:val="en-US"/>
        </w:rPr>
      </w:pPr>
      <w:r w:rsidRPr="00DE1EB2">
        <w:rPr>
          <w:lang w:val="en-US"/>
        </w:rPr>
        <w:t xml:space="preserve">International Law Association, “Space law” http://www.ila-hq.org/en/committees/index.cfm/cid/29 </w:t>
      </w:r>
      <w:r w:rsidRPr="00DE1EB2">
        <w:rPr>
          <w:color w:val="C00000"/>
          <w:lang w:val="en-US"/>
        </w:rPr>
        <w:t>(Access month, day, year).</w:t>
      </w:r>
    </w:p>
    <w:p w:rsidR="003B141A" w:rsidRPr="00DE1EB2" w:rsidRDefault="003B141A" w:rsidP="003B141A">
      <w:pPr>
        <w:pStyle w:val="NormalWeb"/>
        <w:spacing w:before="0" w:beforeAutospacing="0" w:after="0" w:afterAutospacing="0"/>
        <w:ind w:left="705" w:hanging="709"/>
        <w:jc w:val="both"/>
        <w:rPr>
          <w:color w:val="C00000"/>
          <w:lang w:val="en-US"/>
        </w:rPr>
      </w:pPr>
    </w:p>
    <w:p w:rsidR="003B141A" w:rsidRPr="00DE1EB2" w:rsidRDefault="003B141A" w:rsidP="003B141A">
      <w:pPr>
        <w:pStyle w:val="NormalWeb"/>
        <w:spacing w:before="0" w:beforeAutospacing="0" w:after="0" w:afterAutospacing="0"/>
        <w:ind w:left="705" w:hanging="709"/>
        <w:jc w:val="both"/>
        <w:rPr>
          <w:color w:val="C00000"/>
          <w:lang w:val="en-US"/>
        </w:rPr>
      </w:pPr>
      <w:proofErr w:type="spellStart"/>
      <w:r w:rsidRPr="00DE1EB2">
        <w:rPr>
          <w:color w:val="C00000"/>
          <w:lang w:val="en-US"/>
        </w:rPr>
        <w:t>Telesur</w:t>
      </w:r>
      <w:proofErr w:type="spellEnd"/>
      <w:r w:rsidRPr="00DE1EB2">
        <w:rPr>
          <w:color w:val="C00000"/>
          <w:lang w:val="en-US"/>
        </w:rPr>
        <w:t xml:space="preserve">, “Argentine Media Workers Demand </w:t>
      </w:r>
      <w:proofErr w:type="spellStart"/>
      <w:r w:rsidRPr="00DE1EB2">
        <w:rPr>
          <w:color w:val="C00000"/>
          <w:lang w:val="en-US"/>
        </w:rPr>
        <w:t>Macri</w:t>
      </w:r>
      <w:proofErr w:type="spellEnd"/>
      <w:r w:rsidRPr="00DE1EB2">
        <w:rPr>
          <w:color w:val="C00000"/>
          <w:lang w:val="en-US"/>
        </w:rPr>
        <w:t xml:space="preserve"> to Respect Media Law”, </w:t>
      </w:r>
      <w:proofErr w:type="spellStart"/>
      <w:r w:rsidRPr="00DE1EB2">
        <w:rPr>
          <w:i/>
          <w:color w:val="C00000"/>
          <w:lang w:val="en-US"/>
        </w:rPr>
        <w:t>Telesur</w:t>
      </w:r>
      <w:proofErr w:type="spellEnd"/>
      <w:r w:rsidRPr="00DE1EB2">
        <w:rPr>
          <w:color w:val="C00000"/>
          <w:lang w:val="en-US"/>
        </w:rPr>
        <w:t xml:space="preserve">, Sec. Latin America. 30 </w:t>
      </w:r>
      <w:proofErr w:type="spellStart"/>
      <w:r w:rsidRPr="00DE1EB2">
        <w:rPr>
          <w:color w:val="C00000"/>
          <w:lang w:val="en-US"/>
        </w:rPr>
        <w:t>Diciembre</w:t>
      </w:r>
      <w:proofErr w:type="spellEnd"/>
      <w:r w:rsidRPr="00DE1EB2">
        <w:rPr>
          <w:color w:val="C00000"/>
          <w:lang w:val="en-US"/>
        </w:rPr>
        <w:t>, 2015</w:t>
      </w:r>
    </w:p>
    <w:p w:rsidR="003B141A" w:rsidRPr="00DE1EB2" w:rsidRDefault="003B141A" w:rsidP="003B141A">
      <w:pPr>
        <w:pStyle w:val="NormalWeb"/>
        <w:spacing w:before="0" w:beforeAutospacing="0" w:after="0" w:afterAutospacing="0"/>
        <w:ind w:left="705" w:hanging="709"/>
        <w:jc w:val="both"/>
        <w:rPr>
          <w:color w:val="C00000"/>
          <w:lang w:val="en-US"/>
        </w:rPr>
      </w:pPr>
    </w:p>
    <w:p w:rsidR="003B141A" w:rsidRPr="00DE1EB2" w:rsidRDefault="003B141A" w:rsidP="003B141A">
      <w:pPr>
        <w:pStyle w:val="NormalWeb"/>
        <w:spacing w:before="0" w:beforeAutospacing="0" w:after="0" w:afterAutospacing="0"/>
        <w:ind w:left="705" w:hanging="709"/>
        <w:jc w:val="both"/>
        <w:rPr>
          <w:color w:val="C00000"/>
          <w:lang w:val="en"/>
        </w:rPr>
      </w:pPr>
      <w:r w:rsidRPr="00DE1EB2">
        <w:rPr>
          <w:color w:val="C00000"/>
          <w:lang w:val="en-US"/>
        </w:rPr>
        <w:t>BBC News, “</w:t>
      </w:r>
      <w:r w:rsidRPr="00DE1EB2">
        <w:rPr>
          <w:color w:val="C00000"/>
          <w:lang w:val="en"/>
        </w:rPr>
        <w:t xml:space="preserve">First Bolivian telecom satellite enters service”, </w:t>
      </w:r>
      <w:r w:rsidRPr="00DE1EB2">
        <w:rPr>
          <w:i/>
          <w:color w:val="C00000"/>
          <w:lang w:val="en"/>
        </w:rPr>
        <w:t xml:space="preserve">BBC news, Sec. </w:t>
      </w:r>
      <w:r w:rsidRPr="00DE1EB2">
        <w:rPr>
          <w:color w:val="C00000"/>
          <w:lang w:val="en"/>
        </w:rPr>
        <w:t>Latin America &amp; Caribbean, 2 Abril, 2014.</w:t>
      </w:r>
    </w:p>
    <w:p w:rsidR="003B141A" w:rsidRPr="00DE1EB2" w:rsidRDefault="003B141A" w:rsidP="003B141A">
      <w:pPr>
        <w:pStyle w:val="NormalWeb"/>
        <w:spacing w:before="0" w:beforeAutospacing="0" w:after="0" w:afterAutospacing="0"/>
        <w:ind w:left="705" w:hanging="709"/>
        <w:jc w:val="both"/>
        <w:rPr>
          <w:color w:val="C00000"/>
          <w:lang w:val="en"/>
        </w:rPr>
      </w:pPr>
    </w:p>
    <w:p w:rsidR="003B141A" w:rsidRPr="00DE1EB2" w:rsidRDefault="003B141A" w:rsidP="003B141A">
      <w:pPr>
        <w:pStyle w:val="NormalWeb"/>
        <w:spacing w:before="0" w:beforeAutospacing="0" w:after="0" w:afterAutospacing="0"/>
        <w:ind w:left="705" w:hanging="709"/>
        <w:jc w:val="both"/>
        <w:rPr>
          <w:lang w:val="en-US"/>
        </w:rPr>
      </w:pPr>
      <w:r w:rsidRPr="00DE1EB2">
        <w:t>Bolivia Prensa, “</w:t>
      </w:r>
      <w:r w:rsidRPr="00DE1EB2">
        <w:rPr>
          <w:lang w:val="es-ES"/>
        </w:rPr>
        <w:t xml:space="preserve">Restos del satélite Boliviano caen en China Oriental”, </w:t>
      </w:r>
      <w:r w:rsidRPr="00DE1EB2">
        <w:rPr>
          <w:i/>
          <w:lang w:val="es-ES"/>
        </w:rPr>
        <w:t xml:space="preserve">Bolivia Prensa, </w:t>
      </w:r>
      <w:r w:rsidRPr="00DE1EB2">
        <w:rPr>
          <w:lang w:val="es-ES"/>
        </w:rPr>
        <w:t xml:space="preserve">Sec. </w:t>
      </w:r>
      <w:proofErr w:type="spellStart"/>
      <w:r w:rsidRPr="00DE1EB2">
        <w:rPr>
          <w:lang w:val="en-US"/>
        </w:rPr>
        <w:t>Economía</w:t>
      </w:r>
      <w:proofErr w:type="spellEnd"/>
      <w:r w:rsidRPr="00DE1EB2">
        <w:rPr>
          <w:lang w:val="en-US"/>
        </w:rPr>
        <w:t xml:space="preserve">, 21 </w:t>
      </w:r>
      <w:proofErr w:type="spellStart"/>
      <w:r w:rsidRPr="00DE1EB2">
        <w:rPr>
          <w:lang w:val="en-US"/>
        </w:rPr>
        <w:t>diciembre</w:t>
      </w:r>
      <w:proofErr w:type="spellEnd"/>
      <w:r w:rsidRPr="00DE1EB2">
        <w:rPr>
          <w:lang w:val="en-US"/>
        </w:rPr>
        <w:t>, 2013.</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lang w:val="en-US"/>
        </w:rPr>
      </w:pPr>
      <w:r w:rsidRPr="00DE1EB2">
        <w:rPr>
          <w:lang w:val="en-US"/>
        </w:rPr>
        <w:t xml:space="preserve">International Telecommunication Union, </w:t>
      </w:r>
      <w:r w:rsidRPr="00DE1EB2">
        <w:rPr>
          <w:i/>
          <w:lang w:val="en-US"/>
        </w:rPr>
        <w:t xml:space="preserve">Measuring the Information Society Report”, </w:t>
      </w:r>
      <w:r w:rsidRPr="00DE1EB2">
        <w:rPr>
          <w:lang w:val="en-US"/>
        </w:rPr>
        <w:t>Genova: ITU, 2015.</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pPr>
      <w:proofErr w:type="spellStart"/>
      <w:r w:rsidRPr="00DE1EB2">
        <w:t>Jornadanet</w:t>
      </w:r>
      <w:proofErr w:type="spellEnd"/>
      <w:r w:rsidRPr="00DE1EB2">
        <w:t xml:space="preserve">, “Personal boliviano asegura operaciones de satélite Túpac Katari” </w:t>
      </w:r>
      <w:proofErr w:type="spellStart"/>
      <w:r w:rsidRPr="00DE1EB2">
        <w:rPr>
          <w:i/>
        </w:rPr>
        <w:t>Jornadanet</w:t>
      </w:r>
      <w:proofErr w:type="spellEnd"/>
      <w:r w:rsidRPr="00DE1EB2">
        <w:t>, Sec. Economía, 27 mayo, 2016.</w:t>
      </w:r>
    </w:p>
    <w:p w:rsidR="003B141A" w:rsidRPr="00DE1EB2" w:rsidRDefault="003B141A" w:rsidP="003B141A">
      <w:pPr>
        <w:pStyle w:val="NormalWeb"/>
        <w:spacing w:before="0" w:beforeAutospacing="0" w:after="0" w:afterAutospacing="0"/>
        <w:ind w:left="705" w:hanging="709"/>
        <w:jc w:val="both"/>
        <w:rPr>
          <w:color w:val="C00000"/>
        </w:rPr>
      </w:pPr>
    </w:p>
    <w:p w:rsidR="003B141A" w:rsidRPr="00DE1EB2" w:rsidRDefault="003B141A" w:rsidP="003B141A">
      <w:pPr>
        <w:pStyle w:val="NormalWeb"/>
        <w:spacing w:before="0" w:beforeAutospacing="0" w:after="0" w:afterAutospacing="0"/>
        <w:ind w:left="705" w:hanging="709"/>
        <w:jc w:val="both"/>
        <w:rPr>
          <w:color w:val="C00000"/>
        </w:rPr>
      </w:pPr>
      <w:r w:rsidRPr="00DE1EB2">
        <w:rPr>
          <w:color w:val="C00000"/>
        </w:rPr>
        <w:t>www.iadb.org/regions/itdev/telecenters/index.htm.</w:t>
      </w:r>
    </w:p>
    <w:p w:rsidR="003B141A" w:rsidRPr="00DE1EB2" w:rsidRDefault="003B141A" w:rsidP="003B141A">
      <w:pPr>
        <w:pStyle w:val="NormalWeb"/>
        <w:spacing w:before="0" w:beforeAutospacing="0" w:after="0" w:afterAutospacing="0"/>
        <w:ind w:left="705" w:hanging="709"/>
        <w:jc w:val="both"/>
        <w:rPr>
          <w:color w:val="C00000"/>
        </w:rPr>
      </w:pPr>
    </w:p>
    <w:p w:rsidR="003B141A" w:rsidRPr="00DE1EB2" w:rsidRDefault="003B141A" w:rsidP="003B141A">
      <w:pPr>
        <w:pStyle w:val="NormalWeb"/>
        <w:spacing w:before="0" w:beforeAutospacing="0" w:after="0" w:afterAutospacing="0"/>
        <w:ind w:left="705" w:hanging="709"/>
        <w:jc w:val="both"/>
        <w:rPr>
          <w:rStyle w:val="postcat1"/>
          <w:sz w:val="24"/>
          <w:szCs w:val="24"/>
          <w:lang w:val="en-US"/>
        </w:rPr>
      </w:pPr>
      <w:proofErr w:type="spellStart"/>
      <w:r w:rsidRPr="00DE1EB2">
        <w:rPr>
          <w:lang w:val="en-US"/>
        </w:rPr>
        <w:t>Cappaert</w:t>
      </w:r>
      <w:proofErr w:type="spellEnd"/>
      <w:r w:rsidRPr="00DE1EB2">
        <w:rPr>
          <w:lang w:val="en-US"/>
        </w:rPr>
        <w:t xml:space="preserve">, Gustav y Lewis Chris. “With its Own Satellite, Bolivia Hopes to Put Rural Areas on the Grid”, Inter Press Service, Sec. </w:t>
      </w:r>
      <w:hyperlink r:id="rId9" w:history="1">
        <w:r w:rsidRPr="00DE1EB2">
          <w:rPr>
            <w:rStyle w:val="postcat1"/>
            <w:sz w:val="24"/>
            <w:szCs w:val="24"/>
            <w:lang w:val="en-US"/>
          </w:rPr>
          <w:t>Economy &amp; Trade</w:t>
        </w:r>
      </w:hyperlink>
      <w:r w:rsidRPr="00DE1EB2">
        <w:rPr>
          <w:rStyle w:val="postcat1"/>
          <w:sz w:val="24"/>
          <w:szCs w:val="24"/>
          <w:lang w:val="en-US"/>
        </w:rPr>
        <w:t xml:space="preserve">, 23 </w:t>
      </w:r>
      <w:proofErr w:type="spellStart"/>
      <w:r w:rsidRPr="00DE1EB2">
        <w:rPr>
          <w:rStyle w:val="postcat1"/>
          <w:sz w:val="24"/>
          <w:szCs w:val="24"/>
          <w:lang w:val="en-US"/>
        </w:rPr>
        <w:t>junio</w:t>
      </w:r>
      <w:proofErr w:type="spellEnd"/>
      <w:r w:rsidRPr="00DE1EB2">
        <w:rPr>
          <w:rStyle w:val="postcat1"/>
          <w:sz w:val="24"/>
          <w:szCs w:val="24"/>
          <w:lang w:val="en-US"/>
        </w:rPr>
        <w:t>, 2014.</w:t>
      </w:r>
    </w:p>
    <w:p w:rsidR="003B141A" w:rsidRPr="00DE1EB2" w:rsidRDefault="003B141A" w:rsidP="003B141A">
      <w:pPr>
        <w:pStyle w:val="NormalWeb"/>
        <w:spacing w:before="0" w:beforeAutospacing="0" w:after="0" w:afterAutospacing="0"/>
        <w:ind w:left="705" w:hanging="709"/>
        <w:jc w:val="both"/>
        <w:rPr>
          <w:rStyle w:val="postcat1"/>
          <w:sz w:val="24"/>
          <w:szCs w:val="24"/>
          <w:lang w:val="en-US"/>
        </w:rPr>
      </w:pPr>
    </w:p>
    <w:p w:rsidR="003B141A" w:rsidRPr="00DE1EB2" w:rsidRDefault="003B141A" w:rsidP="003B141A">
      <w:pPr>
        <w:pStyle w:val="NormalWeb"/>
        <w:spacing w:before="0" w:beforeAutospacing="0" w:after="0" w:afterAutospacing="0"/>
        <w:ind w:left="705" w:hanging="709"/>
        <w:jc w:val="both"/>
      </w:pPr>
      <w:r w:rsidRPr="00DE1EB2">
        <w:rPr>
          <w:lang w:val="en-US"/>
        </w:rPr>
        <w:t xml:space="preserve">Newell Monica, “Bolivian Satellite to Expand Internet Access”, </w:t>
      </w:r>
      <w:proofErr w:type="spellStart"/>
      <w:r w:rsidRPr="00DE1EB2">
        <w:rPr>
          <w:lang w:val="en-US"/>
        </w:rPr>
        <w:t>Borgen</w:t>
      </w:r>
      <w:proofErr w:type="spellEnd"/>
      <w:r w:rsidRPr="00DE1EB2">
        <w:rPr>
          <w:lang w:val="en-US"/>
        </w:rPr>
        <w:t xml:space="preserve"> Magazine, Sec. </w:t>
      </w:r>
      <w:proofErr w:type="spellStart"/>
      <w:r w:rsidRPr="00DE1EB2">
        <w:t>World</w:t>
      </w:r>
      <w:proofErr w:type="spellEnd"/>
      <w:r w:rsidRPr="00DE1EB2">
        <w:t xml:space="preserve"> News, 10 Julio, 2014</w:t>
      </w:r>
    </w:p>
    <w:p w:rsidR="003B141A" w:rsidRPr="00DE1EB2" w:rsidRDefault="003B141A" w:rsidP="003B141A">
      <w:pPr>
        <w:pStyle w:val="NormalWeb"/>
        <w:spacing w:before="0" w:beforeAutospacing="0" w:after="0" w:afterAutospacing="0"/>
        <w:ind w:left="705" w:hanging="709"/>
        <w:jc w:val="both"/>
      </w:pPr>
    </w:p>
    <w:p w:rsidR="003B141A" w:rsidRPr="00DE1EB2" w:rsidRDefault="003B141A" w:rsidP="003B141A">
      <w:pPr>
        <w:pStyle w:val="NormalWeb"/>
        <w:spacing w:before="0" w:beforeAutospacing="0" w:after="0" w:afterAutospacing="0"/>
        <w:ind w:left="705" w:hanging="709"/>
        <w:jc w:val="both"/>
      </w:pPr>
      <w:r w:rsidRPr="00DE1EB2">
        <w:t>Estado Plurinacional de Bolivia, “</w:t>
      </w:r>
      <w:proofErr w:type="spellStart"/>
      <w:r w:rsidRPr="00DE1EB2">
        <w:t>Prontis</w:t>
      </w:r>
      <w:proofErr w:type="spellEnd"/>
      <w:r w:rsidRPr="00DE1EB2">
        <w:t xml:space="preserve">”, https://www.oopp.gob.bo/vmtel/index.php/informacion_institucional/PRONTIS,1022.html. (Acceso Junio, </w:t>
      </w:r>
      <w:proofErr w:type="spellStart"/>
      <w:r w:rsidRPr="00DE1EB2">
        <w:rPr>
          <w:color w:val="C00000"/>
        </w:rPr>
        <w:t>day</w:t>
      </w:r>
      <w:proofErr w:type="spellEnd"/>
      <w:r w:rsidRPr="00DE1EB2">
        <w:rPr>
          <w:color w:val="C00000"/>
        </w:rPr>
        <w:t xml:space="preserve">, </w:t>
      </w:r>
      <w:r w:rsidRPr="00DE1EB2">
        <w:t>2016).</w:t>
      </w:r>
    </w:p>
    <w:p w:rsidR="003B141A" w:rsidRPr="00DE1EB2" w:rsidRDefault="003B141A" w:rsidP="003B141A">
      <w:pPr>
        <w:pStyle w:val="NormalWeb"/>
        <w:spacing w:before="0" w:beforeAutospacing="0" w:after="0" w:afterAutospacing="0"/>
        <w:ind w:left="705" w:hanging="709"/>
        <w:jc w:val="both"/>
      </w:pPr>
    </w:p>
    <w:p w:rsidR="003B141A" w:rsidRPr="003B141A" w:rsidRDefault="003B141A" w:rsidP="003B141A">
      <w:pPr>
        <w:pStyle w:val="NormalWeb"/>
        <w:spacing w:before="0" w:beforeAutospacing="0" w:after="0" w:afterAutospacing="0"/>
        <w:ind w:left="705" w:hanging="709"/>
        <w:jc w:val="both"/>
        <w:rPr>
          <w:lang w:val="en-US"/>
        </w:rPr>
      </w:pPr>
      <w:proofErr w:type="spellStart"/>
      <w:r w:rsidRPr="00DE1EB2">
        <w:rPr>
          <w:lang w:val="en-US"/>
        </w:rPr>
        <w:t>Tikva</w:t>
      </w:r>
      <w:proofErr w:type="spellEnd"/>
      <w:r w:rsidRPr="00DE1EB2">
        <w:rPr>
          <w:lang w:val="en-US"/>
        </w:rPr>
        <w:t xml:space="preserve">, Petah, “Bolivian Space Agency Selects </w:t>
      </w:r>
      <w:proofErr w:type="spellStart"/>
      <w:r w:rsidRPr="00DE1EB2">
        <w:rPr>
          <w:lang w:val="en-US"/>
        </w:rPr>
        <w:t>Gilat</w:t>
      </w:r>
      <w:proofErr w:type="spellEnd"/>
      <w:r w:rsidRPr="00DE1EB2">
        <w:rPr>
          <w:lang w:val="en-US"/>
        </w:rPr>
        <w:t xml:space="preserve"> for its National VSAT Platform Enabling Comprehensive Connectivity Capabilities”, </w:t>
      </w:r>
      <w:proofErr w:type="spellStart"/>
      <w:r w:rsidRPr="00DE1EB2">
        <w:rPr>
          <w:i/>
          <w:lang w:val="en-US"/>
        </w:rPr>
        <w:t>Gilat</w:t>
      </w:r>
      <w:proofErr w:type="spellEnd"/>
      <w:r w:rsidRPr="00DE1EB2">
        <w:rPr>
          <w:i/>
          <w:lang w:val="en-US"/>
        </w:rPr>
        <w:t xml:space="preserve"> Satellite Networks</w:t>
      </w:r>
      <w:r w:rsidRPr="00DE1EB2">
        <w:rPr>
          <w:lang w:val="en-US"/>
        </w:rPr>
        <w:t>, Sec. Press Releases, 6 Julio, 2015.</w:t>
      </w:r>
      <w:r w:rsidRPr="003B141A">
        <w:rPr>
          <w:lang w:val="en-US"/>
        </w:rPr>
        <w:t xml:space="preserve"> </w:t>
      </w:r>
    </w:p>
    <w:p w:rsidR="003B141A" w:rsidRPr="003B141A"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lang w:val="en-US"/>
        </w:rPr>
      </w:pPr>
      <w:r w:rsidRPr="00DE1EB2">
        <w:rPr>
          <w:lang w:val="en-US"/>
        </w:rPr>
        <w:t xml:space="preserve">B. De </w:t>
      </w:r>
      <w:proofErr w:type="spellStart"/>
      <w:r w:rsidRPr="00DE1EB2">
        <w:rPr>
          <w:lang w:val="en-US"/>
        </w:rPr>
        <w:t>Selding</w:t>
      </w:r>
      <w:proofErr w:type="spellEnd"/>
      <w:r w:rsidRPr="00DE1EB2">
        <w:rPr>
          <w:lang w:val="en-US"/>
        </w:rPr>
        <w:t xml:space="preserve">., Peter, “Bolivia’s TKSAT-1 Expected To Generate $500 Million”, </w:t>
      </w:r>
      <w:proofErr w:type="spellStart"/>
      <w:r w:rsidRPr="00DE1EB2">
        <w:rPr>
          <w:i/>
          <w:lang w:val="en-US"/>
        </w:rPr>
        <w:t>SpaceNews</w:t>
      </w:r>
      <w:proofErr w:type="spellEnd"/>
      <w:r w:rsidRPr="00DE1EB2">
        <w:rPr>
          <w:lang w:val="en-US"/>
        </w:rPr>
        <w:t xml:space="preserve">, Sec. </w:t>
      </w:r>
      <w:proofErr w:type="spellStart"/>
      <w:r w:rsidRPr="00DE1EB2">
        <w:rPr>
          <w:lang w:val="en-US"/>
        </w:rPr>
        <w:t>Bussines</w:t>
      </w:r>
      <w:proofErr w:type="spellEnd"/>
      <w:r w:rsidRPr="00DE1EB2">
        <w:rPr>
          <w:lang w:val="en-US"/>
        </w:rPr>
        <w:t xml:space="preserve">, 28 </w:t>
      </w:r>
      <w:proofErr w:type="spellStart"/>
      <w:r w:rsidRPr="00DE1EB2">
        <w:rPr>
          <w:lang w:val="en-US"/>
        </w:rPr>
        <w:t>Diciembre</w:t>
      </w:r>
      <w:proofErr w:type="spellEnd"/>
      <w:r w:rsidRPr="00DE1EB2">
        <w:rPr>
          <w:lang w:val="en-US"/>
        </w:rPr>
        <w:t>, 2015.</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lang w:val="en-US"/>
        </w:rPr>
      </w:pPr>
      <w:r w:rsidRPr="00DE1EB2">
        <w:rPr>
          <w:lang w:val="en-US"/>
        </w:rPr>
        <w:t>Hughes Network Systems, “</w:t>
      </w:r>
      <w:proofErr w:type="spellStart"/>
      <w:r w:rsidRPr="00DE1EB2">
        <w:rPr>
          <w:lang w:val="en-US"/>
        </w:rPr>
        <w:t>Entel</w:t>
      </w:r>
      <w:proofErr w:type="spellEnd"/>
      <w:r w:rsidRPr="00DE1EB2">
        <w:rPr>
          <w:lang w:val="en-US"/>
        </w:rPr>
        <w:t xml:space="preserve"> Bolivia Selects Hughes JUPITER System For Satellite Internet and Cellular Backhaul Services”, </w:t>
      </w:r>
      <w:r w:rsidRPr="00DE1EB2">
        <w:rPr>
          <w:i/>
          <w:lang w:val="en-US"/>
        </w:rPr>
        <w:t>Hughes</w:t>
      </w:r>
      <w:r w:rsidRPr="00DE1EB2">
        <w:rPr>
          <w:lang w:val="en-US"/>
        </w:rPr>
        <w:t xml:space="preserve">, 6 </w:t>
      </w:r>
      <w:proofErr w:type="spellStart"/>
      <w:r w:rsidRPr="00DE1EB2">
        <w:rPr>
          <w:lang w:val="en-US"/>
        </w:rPr>
        <w:t>marzo</w:t>
      </w:r>
      <w:proofErr w:type="spellEnd"/>
      <w:r w:rsidRPr="00DE1EB2">
        <w:rPr>
          <w:lang w:val="en-US"/>
        </w:rPr>
        <w:t>, 2016.</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rStyle w:val="bhl1"/>
          <w:rFonts w:ascii="Times New Roman" w:hAnsi="Times New Roman" w:cs="Times New Roman"/>
          <w:b w:val="0"/>
          <w:i/>
          <w:sz w:val="24"/>
          <w:szCs w:val="24"/>
          <w:lang w:val="en-US"/>
        </w:rPr>
      </w:pPr>
      <w:r w:rsidRPr="00DE1EB2">
        <w:rPr>
          <w:lang w:val="en-US"/>
        </w:rPr>
        <w:t xml:space="preserve">Staff </w:t>
      </w:r>
      <w:proofErr w:type="spellStart"/>
      <w:r w:rsidRPr="00DE1EB2">
        <w:rPr>
          <w:lang w:val="en-US"/>
        </w:rPr>
        <w:t>Writters</w:t>
      </w:r>
      <w:proofErr w:type="spellEnd"/>
      <w:r w:rsidRPr="00DE1EB2">
        <w:rPr>
          <w:lang w:val="en-US"/>
        </w:rPr>
        <w:t>, “</w:t>
      </w:r>
      <w:r w:rsidRPr="00DE1EB2">
        <w:rPr>
          <w:rStyle w:val="bhl1"/>
          <w:rFonts w:ascii="Times New Roman" w:hAnsi="Times New Roman" w:cs="Times New Roman"/>
          <w:b w:val="0"/>
          <w:sz w:val="24"/>
          <w:szCs w:val="24"/>
          <w:lang w:val="en-US"/>
        </w:rPr>
        <w:t xml:space="preserve">Bolivia to pay back loan to China for Tupac </w:t>
      </w:r>
      <w:proofErr w:type="spellStart"/>
      <w:r w:rsidRPr="00DE1EB2">
        <w:rPr>
          <w:rStyle w:val="bhl1"/>
          <w:rFonts w:ascii="Times New Roman" w:hAnsi="Times New Roman" w:cs="Times New Roman"/>
          <w:b w:val="0"/>
          <w:sz w:val="24"/>
          <w:szCs w:val="24"/>
          <w:lang w:val="en-US"/>
        </w:rPr>
        <w:t>Katari</w:t>
      </w:r>
      <w:proofErr w:type="spellEnd"/>
      <w:r w:rsidRPr="00DE1EB2">
        <w:rPr>
          <w:rStyle w:val="bhl1"/>
          <w:rFonts w:ascii="Times New Roman" w:hAnsi="Times New Roman" w:cs="Times New Roman"/>
          <w:b w:val="0"/>
          <w:sz w:val="24"/>
          <w:szCs w:val="24"/>
          <w:lang w:val="en-US"/>
        </w:rPr>
        <w:t xml:space="preserve"> satellite” </w:t>
      </w:r>
      <w:r w:rsidRPr="00DE1EB2">
        <w:rPr>
          <w:rStyle w:val="bhl1"/>
          <w:rFonts w:ascii="Times New Roman" w:hAnsi="Times New Roman" w:cs="Times New Roman"/>
          <w:b w:val="0"/>
          <w:i/>
          <w:sz w:val="24"/>
          <w:szCs w:val="24"/>
          <w:lang w:val="en-US"/>
        </w:rPr>
        <w:t>Space Daily,</w:t>
      </w:r>
      <w:r w:rsidRPr="00DE1EB2">
        <w:rPr>
          <w:rStyle w:val="bhl1"/>
          <w:rFonts w:ascii="Times New Roman" w:hAnsi="Times New Roman" w:cs="Times New Roman"/>
          <w:b w:val="0"/>
          <w:sz w:val="24"/>
          <w:szCs w:val="24"/>
          <w:lang w:val="en-US"/>
        </w:rPr>
        <w:t xml:space="preserve"> 3 </w:t>
      </w:r>
      <w:proofErr w:type="spellStart"/>
      <w:r w:rsidRPr="00DE1EB2">
        <w:rPr>
          <w:rStyle w:val="bhl1"/>
          <w:rFonts w:ascii="Times New Roman" w:hAnsi="Times New Roman" w:cs="Times New Roman"/>
          <w:b w:val="0"/>
          <w:sz w:val="24"/>
          <w:szCs w:val="24"/>
          <w:lang w:val="en-US"/>
        </w:rPr>
        <w:t>junio</w:t>
      </w:r>
      <w:proofErr w:type="spellEnd"/>
      <w:r w:rsidRPr="00DE1EB2">
        <w:rPr>
          <w:rStyle w:val="bhl1"/>
          <w:rFonts w:ascii="Times New Roman" w:hAnsi="Times New Roman" w:cs="Times New Roman"/>
          <w:b w:val="0"/>
          <w:sz w:val="24"/>
          <w:szCs w:val="24"/>
          <w:lang w:val="en-US"/>
        </w:rPr>
        <w:t>, 2016.</w:t>
      </w:r>
    </w:p>
    <w:p w:rsidR="003B141A" w:rsidRPr="00DE1EB2" w:rsidRDefault="003B141A" w:rsidP="003B141A">
      <w:pPr>
        <w:pStyle w:val="NormalWeb"/>
        <w:spacing w:before="0" w:beforeAutospacing="0" w:after="0" w:afterAutospacing="0"/>
        <w:ind w:left="705" w:hanging="709"/>
        <w:jc w:val="both"/>
        <w:rPr>
          <w:rStyle w:val="bhl1"/>
          <w:rFonts w:ascii="Times New Roman" w:hAnsi="Times New Roman" w:cs="Times New Roman"/>
          <w:b w:val="0"/>
          <w:i/>
          <w:sz w:val="24"/>
          <w:szCs w:val="24"/>
          <w:lang w:val="en-US"/>
        </w:rPr>
      </w:pPr>
    </w:p>
    <w:p w:rsidR="003B141A" w:rsidRPr="00DE1EB2" w:rsidRDefault="003B141A" w:rsidP="003B141A">
      <w:pPr>
        <w:pStyle w:val="NormalWeb"/>
        <w:spacing w:before="0" w:beforeAutospacing="0" w:after="0" w:afterAutospacing="0"/>
        <w:ind w:left="705" w:hanging="709"/>
        <w:jc w:val="both"/>
        <w:rPr>
          <w:color w:val="C00000"/>
          <w:lang w:val="en-US"/>
        </w:rPr>
      </w:pPr>
      <w:r w:rsidRPr="00DE1EB2">
        <w:rPr>
          <w:lang w:val="en-US"/>
        </w:rPr>
        <w:t>Space Generation Advisory Council, “</w:t>
      </w:r>
      <w:r w:rsidRPr="00DE1EB2">
        <w:rPr>
          <w:lang w:val="en-GB"/>
        </w:rPr>
        <w:t xml:space="preserve">SGAC Bolivia” http://spacegeneration.org/sgac-regions/south-america/bolivia.html </w:t>
      </w:r>
      <w:r w:rsidRPr="00DE1EB2">
        <w:rPr>
          <w:color w:val="C00000"/>
          <w:lang w:val="en-US"/>
        </w:rPr>
        <w:t>(Access month, day, year).</w:t>
      </w:r>
    </w:p>
    <w:p w:rsidR="003B141A" w:rsidRPr="00DE1EB2" w:rsidRDefault="003B141A" w:rsidP="003B141A">
      <w:pPr>
        <w:pStyle w:val="NormalWeb"/>
        <w:spacing w:before="0" w:beforeAutospacing="0" w:after="0" w:afterAutospacing="0"/>
        <w:ind w:left="705" w:hanging="709"/>
        <w:jc w:val="both"/>
        <w:rPr>
          <w:color w:val="C00000"/>
          <w:lang w:val="en-US"/>
        </w:rPr>
      </w:pPr>
    </w:p>
    <w:p w:rsidR="003B141A" w:rsidRPr="00DE1EB2" w:rsidRDefault="003B141A" w:rsidP="003B141A">
      <w:pPr>
        <w:pStyle w:val="NormalWeb"/>
        <w:spacing w:before="0" w:beforeAutospacing="0" w:after="0" w:afterAutospacing="0"/>
        <w:ind w:left="705" w:hanging="709"/>
        <w:jc w:val="both"/>
        <w:rPr>
          <w:lang w:val="en-US"/>
        </w:rPr>
      </w:pPr>
      <w:proofErr w:type="spellStart"/>
      <w:r w:rsidRPr="00DE1EB2">
        <w:rPr>
          <w:lang w:val="en-US"/>
        </w:rPr>
        <w:t>Naciones</w:t>
      </w:r>
      <w:proofErr w:type="spellEnd"/>
      <w:r w:rsidRPr="00DE1EB2">
        <w:rPr>
          <w:lang w:val="en-US"/>
        </w:rPr>
        <w:t xml:space="preserve"> </w:t>
      </w:r>
      <w:proofErr w:type="spellStart"/>
      <w:r w:rsidRPr="00DE1EB2">
        <w:rPr>
          <w:lang w:val="en-US"/>
        </w:rPr>
        <w:t>Unidas</w:t>
      </w:r>
      <w:proofErr w:type="spellEnd"/>
      <w:r w:rsidRPr="00DE1EB2">
        <w:rPr>
          <w:lang w:val="en-US"/>
        </w:rPr>
        <w:t xml:space="preserve">, “Declaration Of Cartagena De </w:t>
      </w:r>
      <w:proofErr w:type="spellStart"/>
      <w:r w:rsidRPr="00DE1EB2">
        <w:rPr>
          <w:lang w:val="en-US"/>
        </w:rPr>
        <w:t>Indias</w:t>
      </w:r>
      <w:proofErr w:type="spellEnd"/>
      <w:r w:rsidRPr="00DE1EB2">
        <w:rPr>
          <w:lang w:val="en-US"/>
        </w:rPr>
        <w:t xml:space="preserve"> Declaration Of Cartagena De </w:t>
      </w:r>
      <w:proofErr w:type="spellStart"/>
      <w:r w:rsidRPr="00DE1EB2">
        <w:rPr>
          <w:lang w:val="en-US"/>
        </w:rPr>
        <w:t>Indias</w:t>
      </w:r>
      <w:proofErr w:type="spellEnd"/>
      <w:r w:rsidRPr="00DE1EB2">
        <w:rPr>
          <w:lang w:val="en-US"/>
        </w:rPr>
        <w:t xml:space="preserve">”, IV Space </w:t>
      </w:r>
      <w:proofErr w:type="spellStart"/>
      <w:r w:rsidRPr="00DE1EB2">
        <w:rPr>
          <w:lang w:val="en-US"/>
        </w:rPr>
        <w:t>Space</w:t>
      </w:r>
      <w:proofErr w:type="spellEnd"/>
      <w:r w:rsidRPr="00DE1EB2">
        <w:rPr>
          <w:lang w:val="en-US"/>
        </w:rPr>
        <w:t xml:space="preserve"> Conference of the Americas, Cartagena 14-17, mayo, 2002.</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pPr>
      <w:r w:rsidRPr="00DE1EB2">
        <w:t>Presidente de la Republica de Colombia, Decreto 2442, “Por el cual se crea la comisión Colombiana del Espacio”, Bogotá, 18 de julio de 2006.</w:t>
      </w:r>
    </w:p>
    <w:p w:rsidR="003B141A" w:rsidRPr="00DE1EB2" w:rsidRDefault="003B141A" w:rsidP="003B141A">
      <w:pPr>
        <w:pStyle w:val="NormalWeb"/>
        <w:spacing w:before="0" w:beforeAutospacing="0" w:after="0" w:afterAutospacing="0"/>
        <w:ind w:left="705" w:hanging="709"/>
        <w:jc w:val="both"/>
      </w:pPr>
    </w:p>
    <w:p w:rsidR="003B141A" w:rsidRPr="00DE1EB2" w:rsidRDefault="003B141A" w:rsidP="003B141A">
      <w:pPr>
        <w:pStyle w:val="NormalWeb"/>
        <w:spacing w:before="0" w:beforeAutospacing="0" w:after="0" w:afterAutospacing="0"/>
        <w:ind w:left="705" w:hanging="709"/>
        <w:jc w:val="both"/>
        <w:rPr>
          <w:color w:val="FF0000"/>
        </w:rPr>
      </w:pPr>
      <w:r w:rsidRPr="00DE1EB2">
        <w:rPr>
          <w:color w:val="FF0000"/>
        </w:rPr>
        <w:t xml:space="preserve">Visión Colombia II Centenario: 2019, </w:t>
      </w:r>
      <w:r w:rsidRPr="00DE1EB2">
        <w:rPr>
          <w:i/>
          <w:color w:val="FF0000"/>
        </w:rPr>
        <w:t xml:space="preserve">Aprovechar el potencial del espacio extraterrestre para contribuir al desarrollo sostenible y la competitividad del país, </w:t>
      </w:r>
      <w:r w:rsidRPr="00DE1EB2">
        <w:rPr>
          <w:color w:val="FF0000"/>
        </w:rPr>
        <w:t xml:space="preserve">20-23 (2011) </w:t>
      </w:r>
      <w:r w:rsidRPr="00DE1EB2">
        <w:rPr>
          <w:color w:val="FF0000"/>
        </w:rPr>
        <w:lastRenderedPageBreak/>
        <w:t>https://www.cce.gov.co/sites/default/files/adjutnos_basic_page/Visi%C3%B3n%202019%20Consolidado%20ver%206%20definitivo.pdf</w:t>
      </w:r>
    </w:p>
    <w:p w:rsidR="003B141A" w:rsidRPr="00DE1EB2" w:rsidRDefault="003B141A" w:rsidP="003B141A">
      <w:pPr>
        <w:pStyle w:val="NormalWeb"/>
        <w:spacing w:before="0" w:beforeAutospacing="0" w:after="0" w:afterAutospacing="0"/>
        <w:ind w:left="705" w:hanging="709"/>
        <w:jc w:val="both"/>
        <w:rPr>
          <w:color w:val="FF0000"/>
        </w:rPr>
      </w:pPr>
    </w:p>
    <w:p w:rsidR="003B141A" w:rsidRPr="00DE1EB2" w:rsidRDefault="003B141A" w:rsidP="003B141A">
      <w:pPr>
        <w:pStyle w:val="NormalWeb"/>
        <w:spacing w:before="0" w:beforeAutospacing="0" w:after="0" w:afterAutospacing="0"/>
        <w:ind w:left="705" w:hanging="709"/>
        <w:jc w:val="both"/>
      </w:pPr>
      <w:r w:rsidRPr="00DE1EB2">
        <w:t>Comisión Colombiana del Espacio, Informe de Gestión año 2015, Bogotá, Fuerza Aérea Colombiana, 2015.</w:t>
      </w:r>
    </w:p>
    <w:p w:rsidR="003B141A" w:rsidRPr="00DE1EB2" w:rsidRDefault="003B141A" w:rsidP="003B141A">
      <w:pPr>
        <w:pStyle w:val="NormalWeb"/>
        <w:spacing w:before="0" w:beforeAutospacing="0" w:after="0" w:afterAutospacing="0"/>
        <w:ind w:left="705" w:hanging="709"/>
        <w:jc w:val="both"/>
      </w:pPr>
    </w:p>
    <w:p w:rsidR="003B141A" w:rsidRPr="003B141A" w:rsidRDefault="003B141A" w:rsidP="003B141A">
      <w:pPr>
        <w:pStyle w:val="NormalWeb"/>
        <w:spacing w:before="0" w:beforeAutospacing="0" w:after="0" w:afterAutospacing="0"/>
        <w:ind w:left="705" w:hanging="709"/>
        <w:jc w:val="both"/>
        <w:rPr>
          <w:bCs/>
          <w:lang w:val="en-US"/>
        </w:rPr>
      </w:pPr>
      <w:r w:rsidRPr="00DE1EB2">
        <w:rPr>
          <w:lang w:val="en-US"/>
        </w:rPr>
        <w:t xml:space="preserve">Becerra, Jairo. Andres. “ </w:t>
      </w:r>
      <w:r w:rsidRPr="00DE1EB2">
        <w:rPr>
          <w:i/>
          <w:lang w:val="en-US"/>
        </w:rPr>
        <w:t>Colombia’s Space Policy: An Analysis of Six Years of Progress and Challenges.</w:t>
      </w:r>
      <w:r w:rsidRPr="00DE1EB2">
        <w:rPr>
          <w:lang w:val="en-US"/>
        </w:rPr>
        <w:t xml:space="preserve"> </w:t>
      </w:r>
      <w:r w:rsidRPr="00DE1EB2">
        <w:rPr>
          <w:bCs/>
          <w:lang w:val="en-US"/>
        </w:rPr>
        <w:t xml:space="preserve">23rd United Nations/International </w:t>
      </w:r>
      <w:proofErr w:type="spellStart"/>
      <w:r w:rsidRPr="00DE1EB2">
        <w:rPr>
          <w:bCs/>
          <w:lang w:val="en-US"/>
        </w:rPr>
        <w:t>Astronautical</w:t>
      </w:r>
      <w:proofErr w:type="spellEnd"/>
      <w:r w:rsidRPr="00DE1EB2">
        <w:rPr>
          <w:bCs/>
          <w:lang w:val="en-US"/>
        </w:rPr>
        <w:t xml:space="preserve"> Federation Workshop on “Space Technology for Economic Development.” </w:t>
      </w:r>
      <w:r w:rsidRPr="003B141A">
        <w:rPr>
          <w:bCs/>
          <w:lang w:val="en-US"/>
        </w:rPr>
        <w:t xml:space="preserve">Beijing, 35 </w:t>
      </w:r>
      <w:proofErr w:type="spellStart"/>
      <w:r w:rsidRPr="003B141A">
        <w:rPr>
          <w:bCs/>
          <w:lang w:val="en-US"/>
        </w:rPr>
        <w:t>julio</w:t>
      </w:r>
      <w:proofErr w:type="spellEnd"/>
      <w:r w:rsidRPr="003B141A">
        <w:rPr>
          <w:bCs/>
          <w:lang w:val="en-US"/>
        </w:rPr>
        <w:t>, 2013</w:t>
      </w:r>
    </w:p>
    <w:p w:rsidR="003B141A" w:rsidRPr="003B141A" w:rsidRDefault="003B141A" w:rsidP="003B141A">
      <w:pPr>
        <w:pStyle w:val="NormalWeb"/>
        <w:spacing w:before="0" w:beforeAutospacing="0" w:after="0" w:afterAutospacing="0"/>
        <w:jc w:val="both"/>
        <w:rPr>
          <w:lang w:val="en-US"/>
        </w:rPr>
      </w:pPr>
    </w:p>
    <w:p w:rsidR="003B141A" w:rsidRPr="00DE1EB2" w:rsidRDefault="003B141A" w:rsidP="003B141A">
      <w:pPr>
        <w:pStyle w:val="NormalWeb"/>
        <w:spacing w:before="0" w:beforeAutospacing="0" w:after="0" w:afterAutospacing="0"/>
        <w:ind w:left="705" w:hanging="709"/>
        <w:jc w:val="both"/>
        <w:rPr>
          <w:color w:val="C00000"/>
        </w:rPr>
      </w:pPr>
      <w:r w:rsidRPr="00DE1EB2">
        <w:rPr>
          <w:color w:val="C00000"/>
          <w:lang w:val="en-US"/>
        </w:rPr>
        <w:t xml:space="preserve">Convention on International Liability Convention for Damage Caused by Space Objects. Entered into force 1972; Convention on Registration of Objects Launched into Outer Space. </w:t>
      </w:r>
      <w:proofErr w:type="spellStart"/>
      <w:r w:rsidRPr="00DE1EB2">
        <w:rPr>
          <w:color w:val="C00000"/>
        </w:rPr>
        <w:t>Entered</w:t>
      </w:r>
      <w:proofErr w:type="spellEnd"/>
      <w:r w:rsidRPr="00DE1EB2">
        <w:rPr>
          <w:color w:val="C00000"/>
        </w:rPr>
        <w:t xml:space="preserve"> </w:t>
      </w:r>
      <w:proofErr w:type="spellStart"/>
      <w:r w:rsidRPr="00DE1EB2">
        <w:rPr>
          <w:color w:val="C00000"/>
        </w:rPr>
        <w:t>into</w:t>
      </w:r>
      <w:proofErr w:type="spellEnd"/>
      <w:r w:rsidRPr="00DE1EB2">
        <w:rPr>
          <w:color w:val="C00000"/>
        </w:rPr>
        <w:t xml:space="preserve"> </w:t>
      </w:r>
      <w:proofErr w:type="spellStart"/>
      <w:r w:rsidRPr="00DE1EB2">
        <w:rPr>
          <w:color w:val="C00000"/>
        </w:rPr>
        <w:t>force</w:t>
      </w:r>
      <w:proofErr w:type="spellEnd"/>
      <w:r w:rsidRPr="00DE1EB2">
        <w:rPr>
          <w:color w:val="C00000"/>
        </w:rPr>
        <w:t xml:space="preserve"> 1976</w:t>
      </w:r>
    </w:p>
    <w:p w:rsidR="003B141A" w:rsidRPr="00DE1EB2" w:rsidRDefault="003B141A" w:rsidP="003B141A">
      <w:pPr>
        <w:pStyle w:val="NormalWeb"/>
        <w:spacing w:before="0" w:beforeAutospacing="0" w:after="0" w:afterAutospacing="0"/>
        <w:ind w:left="705" w:hanging="709"/>
        <w:jc w:val="both"/>
        <w:rPr>
          <w:color w:val="C00000"/>
        </w:rPr>
      </w:pPr>
    </w:p>
    <w:p w:rsidR="003B141A" w:rsidRPr="00DE1EB2" w:rsidRDefault="003B141A" w:rsidP="003B141A">
      <w:pPr>
        <w:pStyle w:val="NormalWeb"/>
        <w:spacing w:before="0" w:beforeAutospacing="0" w:after="0" w:afterAutospacing="0"/>
        <w:ind w:left="705" w:hanging="709"/>
        <w:jc w:val="both"/>
        <w:rPr>
          <w:color w:val="C00000"/>
        </w:rPr>
      </w:pPr>
      <w:r w:rsidRPr="00DE1EB2">
        <w:rPr>
          <w:color w:val="C00000"/>
        </w:rPr>
        <w:t>Constitución Política de la República de Colombia, Título III, Cap. 4, Art. 101, “Del Territorio”.</w:t>
      </w:r>
    </w:p>
    <w:p w:rsidR="003B141A" w:rsidRPr="00DE1EB2" w:rsidRDefault="003B141A" w:rsidP="003B141A">
      <w:pPr>
        <w:pStyle w:val="NormalWeb"/>
        <w:spacing w:before="0" w:beforeAutospacing="0" w:after="0" w:afterAutospacing="0"/>
        <w:ind w:left="705" w:hanging="709"/>
        <w:jc w:val="both"/>
        <w:rPr>
          <w:color w:val="C00000"/>
        </w:rPr>
      </w:pPr>
    </w:p>
    <w:p w:rsidR="003B141A" w:rsidRPr="00DE1EB2" w:rsidRDefault="003B141A" w:rsidP="003B141A">
      <w:pPr>
        <w:pStyle w:val="NormalWeb"/>
        <w:spacing w:before="0" w:beforeAutospacing="0" w:after="0" w:afterAutospacing="0"/>
        <w:ind w:left="705" w:hanging="709"/>
        <w:jc w:val="both"/>
        <w:rPr>
          <w:color w:val="222222"/>
        </w:rPr>
      </w:pPr>
      <w:r w:rsidRPr="00DE1EB2">
        <w:t>Tomás, Juan Pedro, “</w:t>
      </w:r>
      <w:proofErr w:type="spellStart"/>
      <w:r w:rsidRPr="00DE1EB2">
        <w:rPr>
          <w:color w:val="222222"/>
        </w:rPr>
        <w:t>Mintic</w:t>
      </w:r>
      <w:proofErr w:type="spellEnd"/>
      <w:r w:rsidRPr="00DE1EB2">
        <w:rPr>
          <w:color w:val="222222"/>
        </w:rPr>
        <w:t xml:space="preserve"> declares </w:t>
      </w:r>
      <w:proofErr w:type="spellStart"/>
      <w:r w:rsidRPr="00DE1EB2">
        <w:rPr>
          <w:color w:val="222222"/>
        </w:rPr>
        <w:t>Satcol</w:t>
      </w:r>
      <w:proofErr w:type="spellEnd"/>
      <w:r w:rsidRPr="00DE1EB2">
        <w:rPr>
          <w:color w:val="222222"/>
        </w:rPr>
        <w:t xml:space="preserve"> tender </w:t>
      </w:r>
      <w:proofErr w:type="spellStart"/>
      <w:r w:rsidRPr="00DE1EB2">
        <w:rPr>
          <w:color w:val="222222"/>
        </w:rPr>
        <w:t>void</w:t>
      </w:r>
      <w:proofErr w:type="spellEnd"/>
      <w:r w:rsidRPr="00DE1EB2">
        <w:rPr>
          <w:color w:val="222222"/>
        </w:rPr>
        <w:t xml:space="preserve">”, </w:t>
      </w:r>
      <w:proofErr w:type="spellStart"/>
      <w:r w:rsidRPr="00DE1EB2">
        <w:rPr>
          <w:i/>
          <w:color w:val="222222"/>
        </w:rPr>
        <w:t>Bnamericas</w:t>
      </w:r>
      <w:proofErr w:type="spellEnd"/>
      <w:r w:rsidRPr="00DE1EB2">
        <w:rPr>
          <w:color w:val="222222"/>
        </w:rPr>
        <w:t>, Sec. ITC, 2 septiembre, 2010.</w:t>
      </w:r>
    </w:p>
    <w:p w:rsidR="003B141A" w:rsidRPr="00DE1EB2" w:rsidRDefault="003B141A" w:rsidP="003B141A">
      <w:pPr>
        <w:pStyle w:val="NormalWeb"/>
        <w:spacing w:before="0" w:beforeAutospacing="0" w:after="0" w:afterAutospacing="0"/>
        <w:ind w:left="705" w:hanging="709"/>
        <w:jc w:val="both"/>
      </w:pPr>
      <w:proofErr w:type="spellStart"/>
      <w:r w:rsidRPr="00DE1EB2">
        <w:t>Union</w:t>
      </w:r>
      <w:proofErr w:type="spellEnd"/>
      <w:r w:rsidRPr="00DE1EB2">
        <w:t xml:space="preserve"> internacional de Telecomunicaciones “Actas finales de la conferencia de plenipotenciarios” Conferencia de plenipotenciarios, </w:t>
      </w:r>
      <w:proofErr w:type="spellStart"/>
      <w:r w:rsidRPr="00DE1EB2">
        <w:t>Busán</w:t>
      </w:r>
      <w:proofErr w:type="spellEnd"/>
      <w:r w:rsidRPr="00DE1EB2">
        <w:t xml:space="preserve"> 20-7 noviembre, 2014.</w:t>
      </w:r>
    </w:p>
    <w:p w:rsidR="003B141A" w:rsidRPr="00DE1EB2" w:rsidRDefault="003B141A" w:rsidP="003B141A">
      <w:pPr>
        <w:pStyle w:val="NormalWeb"/>
        <w:spacing w:before="0" w:beforeAutospacing="0" w:after="0" w:afterAutospacing="0"/>
        <w:ind w:left="705" w:hanging="709"/>
        <w:jc w:val="both"/>
      </w:pPr>
    </w:p>
    <w:p w:rsidR="003B141A" w:rsidRPr="00DE1EB2" w:rsidRDefault="003B141A" w:rsidP="003B141A">
      <w:pPr>
        <w:pStyle w:val="NormalWeb"/>
        <w:spacing w:before="0" w:beforeAutospacing="0" w:after="0" w:afterAutospacing="0"/>
        <w:ind w:left="705" w:hanging="709"/>
        <w:jc w:val="both"/>
        <w:rPr>
          <w:color w:val="C00000"/>
        </w:rPr>
      </w:pPr>
      <w:r w:rsidRPr="00DE1EB2">
        <w:t xml:space="preserve">Ministerio de tecnologías de la información y las comunicaciones, “Vive digital” www.mintic.gov.co/ </w:t>
      </w:r>
      <w:r w:rsidRPr="00DE1EB2">
        <w:rPr>
          <w:color w:val="C00000"/>
        </w:rPr>
        <w:t xml:space="preserve">(Access </w:t>
      </w:r>
      <w:proofErr w:type="spellStart"/>
      <w:r w:rsidRPr="00DE1EB2">
        <w:rPr>
          <w:color w:val="C00000"/>
        </w:rPr>
        <w:t>month</w:t>
      </w:r>
      <w:proofErr w:type="spellEnd"/>
      <w:r w:rsidRPr="00DE1EB2">
        <w:rPr>
          <w:color w:val="C00000"/>
        </w:rPr>
        <w:t xml:space="preserve">, </w:t>
      </w:r>
      <w:proofErr w:type="spellStart"/>
      <w:r w:rsidRPr="00DE1EB2">
        <w:rPr>
          <w:color w:val="C00000"/>
        </w:rPr>
        <w:t>day</w:t>
      </w:r>
      <w:proofErr w:type="spellEnd"/>
      <w:r w:rsidRPr="00DE1EB2">
        <w:rPr>
          <w:color w:val="C00000"/>
        </w:rPr>
        <w:t xml:space="preserve">, </w:t>
      </w:r>
      <w:proofErr w:type="spellStart"/>
      <w:r w:rsidRPr="00DE1EB2">
        <w:rPr>
          <w:color w:val="C00000"/>
        </w:rPr>
        <w:t>year</w:t>
      </w:r>
      <w:proofErr w:type="spellEnd"/>
      <w:r w:rsidRPr="00DE1EB2">
        <w:rPr>
          <w:color w:val="C00000"/>
        </w:rPr>
        <w:t>).</w:t>
      </w:r>
    </w:p>
    <w:p w:rsidR="003B141A" w:rsidRPr="00DE1EB2" w:rsidRDefault="003B141A" w:rsidP="003B141A">
      <w:pPr>
        <w:pStyle w:val="NormalWeb"/>
        <w:spacing w:before="0" w:beforeAutospacing="0" w:after="0" w:afterAutospacing="0"/>
        <w:ind w:left="705" w:hanging="709"/>
        <w:jc w:val="both"/>
        <w:rPr>
          <w:color w:val="C00000"/>
        </w:rPr>
      </w:pPr>
    </w:p>
    <w:p w:rsidR="003B141A" w:rsidRPr="00DE1EB2" w:rsidRDefault="003B141A" w:rsidP="003B141A">
      <w:pPr>
        <w:pStyle w:val="Textonotapie"/>
        <w:ind w:left="709" w:hanging="709"/>
        <w:jc w:val="both"/>
        <w:rPr>
          <w:rFonts w:ascii="Times New Roman" w:hAnsi="Times New Roman"/>
          <w:sz w:val="24"/>
          <w:szCs w:val="24"/>
        </w:rPr>
      </w:pPr>
      <w:r w:rsidRPr="00DE1EB2">
        <w:rPr>
          <w:rFonts w:ascii="Times New Roman" w:hAnsi="Times New Roman"/>
          <w:sz w:val="24"/>
          <w:szCs w:val="24"/>
        </w:rPr>
        <w:t>Delgado-Lopez, Laura.  “Space sustainability approaches of emerging space nations: Brazil, Colombia, and Mexico.”</w:t>
      </w:r>
      <w:r w:rsidRPr="00DE1EB2">
        <w:rPr>
          <w:rFonts w:ascii="Times New Roman" w:hAnsi="Times New Roman"/>
          <w:i/>
          <w:sz w:val="24"/>
          <w:szCs w:val="24"/>
        </w:rPr>
        <w:t xml:space="preserve"> Space Policy, </w:t>
      </w:r>
      <w:r w:rsidRPr="00DE1EB2">
        <w:rPr>
          <w:rFonts w:ascii="Times New Roman" w:hAnsi="Times New Roman"/>
          <w:sz w:val="24"/>
          <w:szCs w:val="24"/>
        </w:rPr>
        <w:t xml:space="preserve">volume 37, no 1 (Agosto 2016), 24-29, http://dx.doi.org/10.1016/j.spacepol.2015.12.004 </w:t>
      </w:r>
      <w:r w:rsidRPr="00DE1EB2">
        <w:rPr>
          <w:rFonts w:ascii="Times New Roman" w:hAnsi="Times New Roman"/>
          <w:color w:val="C00000"/>
          <w:sz w:val="24"/>
          <w:szCs w:val="24"/>
        </w:rPr>
        <w:t>(Access month, day, year).</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Textonotapie"/>
        <w:jc w:val="both"/>
        <w:rPr>
          <w:rFonts w:ascii="Times New Roman" w:hAnsi="Times New Roman"/>
          <w:color w:val="C00000"/>
          <w:sz w:val="24"/>
          <w:szCs w:val="24"/>
        </w:rPr>
      </w:pPr>
      <w:proofErr w:type="spellStart"/>
      <w:r w:rsidRPr="00DE1EB2">
        <w:rPr>
          <w:rFonts w:ascii="Times New Roman" w:hAnsi="Times New Roman"/>
          <w:color w:val="C00000"/>
          <w:sz w:val="24"/>
          <w:szCs w:val="24"/>
        </w:rPr>
        <w:t>Schneiderman</w:t>
      </w:r>
      <w:proofErr w:type="spellEnd"/>
      <w:r w:rsidRPr="00DE1EB2">
        <w:rPr>
          <w:rFonts w:ascii="Times New Roman" w:hAnsi="Times New Roman"/>
          <w:color w:val="C00000"/>
          <w:sz w:val="24"/>
          <w:szCs w:val="24"/>
        </w:rPr>
        <w:t xml:space="preserve">, Bernardo. </w:t>
      </w:r>
      <w:r w:rsidRPr="00DE1EB2">
        <w:rPr>
          <w:rFonts w:ascii="Times New Roman" w:hAnsi="Times New Roman"/>
          <w:i/>
          <w:color w:val="C00000"/>
          <w:sz w:val="24"/>
          <w:szCs w:val="24"/>
        </w:rPr>
        <w:t>“The Latin American Satellite Market”</w:t>
      </w:r>
      <w:r w:rsidRPr="00DE1EB2">
        <w:rPr>
          <w:rFonts w:ascii="Times New Roman" w:hAnsi="Times New Roman"/>
          <w:color w:val="C00000"/>
          <w:sz w:val="24"/>
          <w:szCs w:val="24"/>
        </w:rPr>
        <w:t>, Market Briefs, 1-7.</w:t>
      </w:r>
      <w:r w:rsidRPr="00DE1EB2">
        <w:rPr>
          <w:rFonts w:ascii="Times New Roman" w:hAnsi="Times New Roman"/>
          <w:i/>
          <w:color w:val="C00000"/>
          <w:sz w:val="24"/>
          <w:szCs w:val="24"/>
        </w:rPr>
        <w:t xml:space="preserve">.  </w:t>
      </w:r>
      <w:r w:rsidRPr="00DE1EB2">
        <w:rPr>
          <w:rFonts w:ascii="Times New Roman" w:hAnsi="Times New Roman"/>
          <w:color w:val="C00000"/>
          <w:sz w:val="24"/>
          <w:szCs w:val="24"/>
        </w:rPr>
        <w:t xml:space="preserve"> www.satellitemarkets.com/pdf2015/latin-american-marketbrief.pdf. August 2015</w:t>
      </w:r>
    </w:p>
    <w:p w:rsidR="003B141A" w:rsidRPr="00DE1EB2" w:rsidRDefault="003B141A" w:rsidP="003B141A">
      <w:pPr>
        <w:pStyle w:val="NormalWeb"/>
        <w:spacing w:before="0" w:beforeAutospacing="0" w:after="0" w:afterAutospacing="0"/>
        <w:ind w:left="705" w:hanging="709"/>
        <w:jc w:val="both"/>
        <w:rPr>
          <w:lang w:val="en-US"/>
        </w:rPr>
      </w:pPr>
    </w:p>
    <w:p w:rsidR="003B141A" w:rsidRPr="00DE1EB2" w:rsidRDefault="003B141A" w:rsidP="003B141A">
      <w:pPr>
        <w:pStyle w:val="NormalWeb"/>
        <w:spacing w:before="0" w:beforeAutospacing="0" w:after="0" w:afterAutospacing="0"/>
        <w:ind w:left="705" w:hanging="709"/>
        <w:jc w:val="both"/>
        <w:rPr>
          <w:color w:val="C00000"/>
          <w:lang w:val="en-US"/>
        </w:rPr>
      </w:pPr>
      <w:r w:rsidRPr="003B141A">
        <w:rPr>
          <w:color w:val="C00000"/>
          <w:lang w:val="en-US"/>
        </w:rPr>
        <w:t>www.ses.com/4233325/news/2010/</w:t>
      </w:r>
    </w:p>
    <w:p w:rsidR="007119A6" w:rsidRPr="00F84820" w:rsidRDefault="007119A6" w:rsidP="003B141A">
      <w:pPr>
        <w:pStyle w:val="NormalWeb"/>
        <w:spacing w:before="0" w:beforeAutospacing="0" w:after="0" w:afterAutospacing="0"/>
        <w:ind w:left="705" w:hanging="709"/>
        <w:jc w:val="both"/>
        <w:rPr>
          <w:lang w:val="en-US"/>
        </w:rPr>
      </w:pPr>
    </w:p>
    <w:sectPr w:rsidR="007119A6" w:rsidRPr="00F84820" w:rsidSect="00803857">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40" w:rsidRDefault="006A4E40" w:rsidP="001566EE">
      <w:r>
        <w:separator/>
      </w:r>
    </w:p>
  </w:endnote>
  <w:endnote w:type="continuationSeparator" w:id="0">
    <w:p w:rsidR="006A4E40" w:rsidRDefault="006A4E40" w:rsidP="0015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943166"/>
      <w:docPartObj>
        <w:docPartGallery w:val="Page Numbers (Bottom of Page)"/>
        <w:docPartUnique/>
      </w:docPartObj>
    </w:sdtPr>
    <w:sdtEndPr>
      <w:rPr>
        <w:noProof/>
      </w:rPr>
    </w:sdtEndPr>
    <w:sdtContent>
      <w:p w:rsidR="001566EE" w:rsidRDefault="001566EE">
        <w:pPr>
          <w:pStyle w:val="Piedepgina"/>
          <w:jc w:val="center"/>
        </w:pPr>
        <w:r>
          <w:fldChar w:fldCharType="begin"/>
        </w:r>
        <w:r>
          <w:instrText xml:space="preserve"> PAGE   \* MERGEFORMAT </w:instrText>
        </w:r>
        <w:r>
          <w:fldChar w:fldCharType="separate"/>
        </w:r>
        <w:r w:rsidR="00BD51D0">
          <w:rPr>
            <w:noProof/>
          </w:rPr>
          <w:t>17</w:t>
        </w:r>
        <w:r>
          <w:rPr>
            <w:noProof/>
          </w:rPr>
          <w:fldChar w:fldCharType="end"/>
        </w:r>
      </w:p>
    </w:sdtContent>
  </w:sdt>
  <w:p w:rsidR="001566EE" w:rsidRDefault="001566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40" w:rsidRDefault="006A4E40" w:rsidP="001566EE">
      <w:r>
        <w:separator/>
      </w:r>
    </w:p>
  </w:footnote>
  <w:footnote w:type="continuationSeparator" w:id="0">
    <w:p w:rsidR="006A4E40" w:rsidRDefault="006A4E40" w:rsidP="001566EE">
      <w:r>
        <w:continuationSeparator/>
      </w:r>
    </w:p>
  </w:footnote>
  <w:footnote w:id="1">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The Regional Remote Sensing Center for North African States, established in 1990</w:t>
      </w:r>
      <w:r>
        <w:rPr>
          <w:rFonts w:ascii="Times New Roman" w:hAnsi="Times New Roman"/>
        </w:rPr>
        <w:t>,</w:t>
      </w:r>
      <w:r w:rsidRPr="00FD334E">
        <w:rPr>
          <w:rFonts w:ascii="Times New Roman" w:hAnsi="Times New Roman"/>
        </w:rPr>
        <w:t xml:space="preserve"> is headquartered in Tunisia; its members include Algeria, Mauritania, Morocco, Tunisia, Libya, Egypt and Sudan. http://www.crtean.org.tn/</w:t>
      </w:r>
      <w:r w:rsidR="00DA0D4F">
        <w:rPr>
          <w:rFonts w:ascii="Times New Roman" w:hAnsi="Times New Roman"/>
        </w:rPr>
        <w:t>.</w:t>
      </w:r>
    </w:p>
  </w:footnote>
  <w:footnote w:id="2">
    <w:p w:rsidR="00A42CCF" w:rsidRPr="00A42CCF" w:rsidRDefault="00A42CCF">
      <w:pPr>
        <w:pStyle w:val="Textonotapie"/>
        <w:rPr>
          <w:rFonts w:ascii="Times New Roman" w:hAnsi="Times New Roman"/>
        </w:rPr>
      </w:pPr>
      <w:r w:rsidRPr="00A42CCF">
        <w:rPr>
          <w:rStyle w:val="Refdenotaalpie"/>
          <w:rFonts w:ascii="Times New Roman" w:hAnsi="Times New Roman"/>
        </w:rPr>
        <w:footnoteRef/>
      </w:r>
      <w:r w:rsidRPr="00A42CCF">
        <w:rPr>
          <w:rFonts w:ascii="Times New Roman" w:hAnsi="Times New Roman"/>
        </w:rPr>
        <w:t xml:space="preserve"> </w:t>
      </w:r>
      <w:r>
        <w:rPr>
          <w:rFonts w:ascii="Times New Roman" w:hAnsi="Times New Roman"/>
        </w:rPr>
        <w:t xml:space="preserve"> </w:t>
      </w:r>
      <w:r w:rsidRPr="00A42CCF">
        <w:rPr>
          <w:rFonts w:ascii="Times New Roman" w:hAnsi="Times New Roman"/>
        </w:rPr>
        <w:t>Peru launched its</w:t>
      </w:r>
      <w:r>
        <w:rPr>
          <w:rFonts w:ascii="Times New Roman" w:hAnsi="Times New Roman"/>
        </w:rPr>
        <w:t xml:space="preserve"> first</w:t>
      </w:r>
      <w:r w:rsidRPr="00A42CCF">
        <w:rPr>
          <w:rFonts w:ascii="Times New Roman" w:hAnsi="Times New Roman"/>
        </w:rPr>
        <w:t xml:space="preserve"> earth observation satellite </w:t>
      </w:r>
      <w:r>
        <w:rPr>
          <w:rFonts w:ascii="Times New Roman" w:hAnsi="Times New Roman"/>
        </w:rPr>
        <w:t>on 16 Sept. 2016.</w:t>
      </w:r>
    </w:p>
  </w:footnote>
  <w:footnote w:id="3">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w:t>
      </w:r>
      <w:r w:rsidR="00DA0D4F">
        <w:rPr>
          <w:rFonts w:ascii="Times New Roman" w:hAnsi="Times New Roman"/>
        </w:rPr>
        <w:t xml:space="preserve"> </w:t>
      </w:r>
      <w:r w:rsidRPr="00FD334E">
        <w:rPr>
          <w:rFonts w:ascii="Times New Roman" w:hAnsi="Times New Roman"/>
        </w:rPr>
        <w:t>CBERS is the acronym for the China-Brazil Earth Resources Satellite(s).</w:t>
      </w:r>
    </w:p>
  </w:footnote>
  <w:footnote w:id="4">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w:t>
      </w:r>
      <w:r w:rsidRPr="00FD334E">
        <w:rPr>
          <w:rFonts w:ascii="Times New Roman" w:hAnsi="Times New Roman"/>
          <w:i/>
        </w:rPr>
        <w:t>See</w:t>
      </w:r>
      <w:r w:rsidRPr="00FD334E">
        <w:rPr>
          <w:rFonts w:ascii="Times New Roman" w:hAnsi="Times New Roman"/>
        </w:rPr>
        <w:t xml:space="preserve"> S. Ospina, </w:t>
      </w:r>
      <w:r w:rsidRPr="00FD334E">
        <w:rPr>
          <w:rFonts w:ascii="Times New Roman" w:hAnsi="Times New Roman"/>
          <w:i/>
        </w:rPr>
        <w:t>The Digital Divide and Space Activities in the Southern Hemisphere(s): A General Overview of Africa and South America.</w:t>
      </w:r>
      <w:r w:rsidRPr="00FD334E">
        <w:rPr>
          <w:rFonts w:ascii="Times New Roman" w:hAnsi="Times New Roman"/>
        </w:rPr>
        <w:t xml:space="preserve"> IAC-11.E.7.3.6 (</w:t>
      </w:r>
      <w:proofErr w:type="spellStart"/>
      <w:r w:rsidRPr="00FD334E">
        <w:rPr>
          <w:rFonts w:ascii="Times New Roman" w:hAnsi="Times New Roman"/>
        </w:rPr>
        <w:t>Capetown</w:t>
      </w:r>
      <w:proofErr w:type="spellEnd"/>
      <w:r w:rsidRPr="00FD334E">
        <w:rPr>
          <w:rFonts w:ascii="Times New Roman" w:hAnsi="Times New Roman"/>
        </w:rPr>
        <w:t>, S. Africa, 2011).</w:t>
      </w:r>
    </w:p>
  </w:footnote>
  <w:footnote w:id="5">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00DA0D4F">
        <w:rPr>
          <w:rFonts w:ascii="Times New Roman" w:hAnsi="Times New Roman"/>
        </w:rPr>
        <w:t xml:space="preserve"> </w:t>
      </w:r>
      <w:r w:rsidRPr="00FD334E">
        <w:rPr>
          <w:rFonts w:ascii="Times New Roman" w:hAnsi="Times New Roman"/>
        </w:rPr>
        <w:t xml:space="preserve">The International Telecommunication Union (ITU) lists 35 countries in its ‘Americas’ Region. http://www.itu.int/en/ITU-D/Statistics/Pages/definitions/regions.aspx. </w:t>
      </w:r>
    </w:p>
  </w:footnote>
  <w:footnote w:id="6">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Pr>
          <w:rFonts w:ascii="Times New Roman" w:hAnsi="Times New Roman"/>
        </w:rPr>
        <w:t xml:space="preserve"> </w:t>
      </w:r>
      <w:r w:rsidRPr="00FD334E">
        <w:rPr>
          <w:rFonts w:ascii="Times New Roman" w:hAnsi="Times New Roman"/>
        </w:rPr>
        <w:t xml:space="preserve">http://lanic.utexas.edu/subject/countries/. According to the United Nations Development </w:t>
      </w:r>
      <w:proofErr w:type="spellStart"/>
      <w:r w:rsidRPr="00FD334E">
        <w:rPr>
          <w:rFonts w:ascii="Times New Roman" w:hAnsi="Times New Roman"/>
        </w:rPr>
        <w:t>Programme</w:t>
      </w:r>
      <w:proofErr w:type="spellEnd"/>
      <w:r w:rsidRPr="00FD334E">
        <w:rPr>
          <w:rFonts w:ascii="Times New Roman" w:hAnsi="Times New Roman"/>
        </w:rPr>
        <w:t xml:space="preserve"> (UNDP), 80% of the population in Latin America lives in urban areas, and have greater access to telecommunications, including internet. In rural and remote areas, where other indigenous languages are spoken (e.g., Aymara, Quechua, Guaraní), there is a lack of telecom services, further isolating them from mainstream activities. </w:t>
      </w:r>
      <w:r w:rsidRPr="00FD334E">
        <w:rPr>
          <w:rFonts w:ascii="Times New Roman" w:hAnsi="Times New Roman"/>
          <w:i/>
        </w:rPr>
        <w:t xml:space="preserve">See </w:t>
      </w:r>
      <w:r w:rsidRPr="00FD334E">
        <w:rPr>
          <w:rFonts w:ascii="Times New Roman" w:hAnsi="Times New Roman"/>
        </w:rPr>
        <w:t xml:space="preserve">http://www.latinamerica.undp.org/content/rblac/en/home/regioninfo.html. </w:t>
      </w:r>
    </w:p>
  </w:footnote>
  <w:footnote w:id="7">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G. </w:t>
      </w:r>
      <w:proofErr w:type="spellStart"/>
      <w:r w:rsidRPr="00FD334E">
        <w:rPr>
          <w:rFonts w:ascii="Times New Roman" w:hAnsi="Times New Roman"/>
        </w:rPr>
        <w:t>Lupyan</w:t>
      </w:r>
      <w:proofErr w:type="spellEnd"/>
      <w:r w:rsidRPr="00FD334E">
        <w:rPr>
          <w:rFonts w:ascii="Times New Roman" w:hAnsi="Times New Roman"/>
        </w:rPr>
        <w:t xml:space="preserve">, </w:t>
      </w:r>
      <w:proofErr w:type="spellStart"/>
      <w:r w:rsidRPr="00FD334E">
        <w:rPr>
          <w:rFonts w:ascii="Times New Roman" w:hAnsi="Times New Roman"/>
        </w:rPr>
        <w:t>R.Dale</w:t>
      </w:r>
      <w:proofErr w:type="spellEnd"/>
      <w:r w:rsidRPr="00FD334E">
        <w:rPr>
          <w:rFonts w:ascii="Times New Roman" w:hAnsi="Times New Roman"/>
        </w:rPr>
        <w:t>, </w:t>
      </w:r>
      <w:r w:rsidRPr="00FD334E">
        <w:rPr>
          <w:rFonts w:ascii="Times New Roman" w:hAnsi="Times New Roman"/>
          <w:bCs/>
          <w:i/>
        </w:rPr>
        <w:t>Language Structure Is Partly Determined by Social Structure</w:t>
      </w:r>
      <w:r w:rsidRPr="00FD334E">
        <w:rPr>
          <w:rFonts w:ascii="Times New Roman" w:hAnsi="Times New Roman"/>
        </w:rPr>
        <w:t>.</w:t>
      </w:r>
    </w:p>
    <w:p w:rsidR="00803857" w:rsidRPr="00FD334E" w:rsidRDefault="00DA0D4F" w:rsidP="00DA0D4F">
      <w:pPr>
        <w:pStyle w:val="Textonotapie"/>
        <w:rPr>
          <w:rFonts w:ascii="Times New Roman" w:hAnsi="Times New Roman"/>
        </w:rPr>
      </w:pPr>
      <w:r>
        <w:rPr>
          <w:rFonts w:ascii="Times New Roman" w:hAnsi="Times New Roman"/>
        </w:rPr>
        <w:t xml:space="preserve">University </w:t>
      </w:r>
      <w:r w:rsidR="00803857" w:rsidRPr="00FD334E">
        <w:rPr>
          <w:rFonts w:ascii="Times New Roman" w:hAnsi="Times New Roman"/>
        </w:rPr>
        <w:t>of Pennsylvania. (2010, January 28). </w:t>
      </w:r>
      <w:proofErr w:type="spellStart"/>
      <w:r w:rsidR="00803857" w:rsidRPr="00FD334E">
        <w:rPr>
          <w:rFonts w:ascii="Times New Roman" w:hAnsi="Times New Roman"/>
          <w:i/>
          <w:iCs/>
        </w:rPr>
        <w:t>ScienceDaily</w:t>
      </w:r>
      <w:proofErr w:type="spellEnd"/>
      <w:r w:rsidR="00803857" w:rsidRPr="00FD334E">
        <w:rPr>
          <w:rFonts w:ascii="Times New Roman" w:hAnsi="Times New Roman"/>
          <w:i/>
          <w:iCs/>
        </w:rPr>
        <w:t>,</w:t>
      </w:r>
      <w:r>
        <w:rPr>
          <w:rFonts w:ascii="Times New Roman" w:hAnsi="Times New Roman"/>
          <w:i/>
          <w:iCs/>
        </w:rPr>
        <w:t xml:space="preserve"> </w:t>
      </w:r>
      <w:hyperlink r:id="rId1" w:history="1">
        <w:r w:rsidR="00803857" w:rsidRPr="00FD334E">
          <w:rPr>
            <w:rStyle w:val="Hipervnculo"/>
            <w:rFonts w:ascii="Times New Roman" w:hAnsi="Times New Roman"/>
            <w:color w:val="auto"/>
            <w:u w:val="none"/>
          </w:rPr>
          <w:t>www.sciencedaily.com/releases/2010/01/100121140347.htm</w:t>
        </w:r>
      </w:hyperlink>
      <w:r>
        <w:rPr>
          <w:rStyle w:val="Hipervnculo"/>
          <w:rFonts w:ascii="Times New Roman" w:hAnsi="Times New Roman"/>
          <w:color w:val="auto"/>
          <w:u w:val="none"/>
        </w:rPr>
        <w:t>.</w:t>
      </w:r>
      <w:r w:rsidR="00803857" w:rsidRPr="00FD334E">
        <w:rPr>
          <w:rFonts w:ascii="Times New Roman" w:hAnsi="Times New Roman"/>
        </w:rPr>
        <w:t xml:space="preserve"> But </w:t>
      </w:r>
      <w:r w:rsidR="00803857" w:rsidRPr="00FD334E">
        <w:rPr>
          <w:rFonts w:ascii="Times New Roman" w:hAnsi="Times New Roman"/>
          <w:bCs/>
        </w:rPr>
        <w:t>Juan Carlos Moreno Cabrera</w:t>
      </w:r>
      <w:r w:rsidR="00803857" w:rsidRPr="00FD334E">
        <w:rPr>
          <w:rFonts w:ascii="Times New Roman" w:hAnsi="Times New Roman"/>
          <w:b/>
          <w:bCs/>
        </w:rPr>
        <w:t> </w:t>
      </w:r>
      <w:r w:rsidR="00803857" w:rsidRPr="00FD334E">
        <w:rPr>
          <w:rFonts w:ascii="Times New Roman" w:hAnsi="Times New Roman"/>
          <w:bCs/>
        </w:rPr>
        <w:t>argues the contrary:</w:t>
      </w:r>
      <w:r w:rsidR="00803857" w:rsidRPr="00FD334E">
        <w:rPr>
          <w:rFonts w:ascii="Times New Roman" w:hAnsi="Times New Roman"/>
          <w:b/>
          <w:bCs/>
        </w:rPr>
        <w:t xml:space="preserve"> “…</w:t>
      </w:r>
      <w:r w:rsidR="00803857" w:rsidRPr="00FD334E">
        <w:rPr>
          <w:rFonts w:ascii="Times New Roman" w:hAnsi="Times New Roman"/>
        </w:rPr>
        <w:t xml:space="preserve">no direct relationships between words and social </w:t>
      </w:r>
      <w:proofErr w:type="spellStart"/>
      <w:r w:rsidR="00803857" w:rsidRPr="00FD334E">
        <w:rPr>
          <w:rFonts w:ascii="Times New Roman" w:hAnsi="Times New Roman"/>
        </w:rPr>
        <w:t>organisation</w:t>
      </w:r>
      <w:proofErr w:type="spellEnd"/>
      <w:r w:rsidR="00803857" w:rsidRPr="00FD334E">
        <w:rPr>
          <w:rFonts w:ascii="Times New Roman" w:hAnsi="Times New Roman"/>
        </w:rPr>
        <w:t xml:space="preserve"> can be established.” Journal of Multicultural Discourses</w:t>
      </w:r>
      <w:r w:rsidRPr="00FD334E">
        <w:rPr>
          <w:rFonts w:ascii="Times New Roman" w:hAnsi="Times New Roman"/>
        </w:rPr>
        <w:t>; Vol</w:t>
      </w:r>
      <w:r w:rsidR="00803857" w:rsidRPr="00FD334E">
        <w:rPr>
          <w:rFonts w:ascii="Times New Roman" w:hAnsi="Times New Roman"/>
        </w:rPr>
        <w:t xml:space="preserve">. 1, No. 2, 2006. </w:t>
      </w:r>
      <w:hyperlink r:id="rId2" w:history="1">
        <w:r w:rsidR="00803857" w:rsidRPr="00FD334E">
          <w:rPr>
            <w:rStyle w:val="Hipervnculo"/>
            <w:rFonts w:ascii="Times New Roman" w:hAnsi="Times New Roman"/>
            <w:color w:val="auto"/>
            <w:u w:val="none"/>
          </w:rPr>
          <w:t>www.academia.edu/2605939/Linguistic_Structure_and_Social_Structure</w:t>
        </w:r>
      </w:hyperlink>
      <w:r w:rsidR="00803857" w:rsidRPr="00FD334E">
        <w:rPr>
          <w:rFonts w:ascii="Times New Roman" w:hAnsi="Times New Roman"/>
        </w:rPr>
        <w:t xml:space="preserve">. </w:t>
      </w:r>
    </w:p>
  </w:footnote>
  <w:footnote w:id="8">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w:t>
      </w:r>
      <w:r w:rsidRPr="00FD334E">
        <w:rPr>
          <w:rFonts w:ascii="Times New Roman" w:hAnsi="Times New Roman"/>
          <w:i/>
          <w:iCs/>
        </w:rPr>
        <w:t>Declaration of the First Meeting of Equatorial Countries</w:t>
      </w:r>
      <w:r w:rsidRPr="00FD334E">
        <w:rPr>
          <w:rFonts w:ascii="Times New Roman" w:hAnsi="Times New Roman"/>
        </w:rPr>
        <w:t xml:space="preserve">. </w:t>
      </w:r>
      <w:r w:rsidRPr="00FD334E">
        <w:rPr>
          <w:rFonts w:ascii="Times New Roman" w:hAnsi="Times New Roman"/>
          <w:lang w:val="es-CO"/>
        </w:rPr>
        <w:t xml:space="preserve">Bogotá, Colombia, 3 </w:t>
      </w:r>
      <w:proofErr w:type="spellStart"/>
      <w:r w:rsidRPr="00FD334E">
        <w:rPr>
          <w:rFonts w:ascii="Times New Roman" w:hAnsi="Times New Roman"/>
          <w:lang w:val="es-CO"/>
        </w:rPr>
        <w:t>Dec</w:t>
      </w:r>
      <w:proofErr w:type="spellEnd"/>
      <w:r w:rsidRPr="00FD334E">
        <w:rPr>
          <w:rFonts w:ascii="Times New Roman" w:hAnsi="Times New Roman"/>
          <w:lang w:val="es-CO"/>
        </w:rPr>
        <w:t xml:space="preserve">. 1976. ITU Doc. </w:t>
      </w:r>
      <w:r w:rsidRPr="00FD334E">
        <w:rPr>
          <w:rFonts w:ascii="Times New Roman" w:hAnsi="Times New Roman"/>
        </w:rPr>
        <w:t>WARC-BS (17 Jan 1977) 81-E. Reproduced in Journal of Space Law 1978; 6:193.</w:t>
      </w:r>
    </w:p>
  </w:footnote>
  <w:footnote w:id="9">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Treaty on Principles Governing the Activities of States in the Exploration and Use of Outer Space, including the Moon and Other Celestial Bodies. Entered into force Dec. 1967. [Cited as the Outer Space Treaty, or OST hereinafter].</w:t>
      </w:r>
    </w:p>
  </w:footnote>
  <w:footnote w:id="10">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The International Astronautical Federation (IAF) has posited that air space ‘ends’ at about 100 km above the surface of the Earth, and outer space ‘begins’ between 100-110 kms above the Earth’s surface</w:t>
      </w:r>
      <w:r w:rsidRPr="00FD334E">
        <w:rPr>
          <w:rFonts w:ascii="Times New Roman" w:hAnsi="Times New Roman"/>
          <w:i/>
        </w:rPr>
        <w:t xml:space="preserve">. See, Pioneers of Space Law: </w:t>
      </w:r>
      <w:r w:rsidRPr="00FD334E">
        <w:rPr>
          <w:rFonts w:ascii="Times New Roman" w:hAnsi="Times New Roman"/>
        </w:rPr>
        <w:t>A publication of the IISL, edited by S. Hobe. Leiden; Boston: Martinus Nijhoff Publishers, 2013.</w:t>
      </w:r>
    </w:p>
  </w:footnote>
  <w:footnote w:id="11">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R. Jakhu, </w:t>
      </w:r>
      <w:r w:rsidRPr="00FD334E">
        <w:rPr>
          <w:rFonts w:ascii="Times New Roman" w:hAnsi="Times New Roman"/>
          <w:i/>
        </w:rPr>
        <w:t>“Space WARC ’88: A Third World Perspective</w:t>
      </w:r>
      <w:r w:rsidRPr="00FD334E">
        <w:rPr>
          <w:rFonts w:ascii="Times New Roman" w:hAnsi="Times New Roman"/>
        </w:rPr>
        <w:t xml:space="preserve">.” VIA SATELLITE, pp.18-20. (July 1988). For another account of developing countries and their influence at the ITU, </w:t>
      </w:r>
      <w:r w:rsidRPr="00FD334E">
        <w:rPr>
          <w:rFonts w:ascii="Times New Roman" w:hAnsi="Times New Roman"/>
          <w:i/>
        </w:rPr>
        <w:t>see</w:t>
      </w:r>
      <w:r w:rsidRPr="00FD334E">
        <w:rPr>
          <w:rFonts w:ascii="Times New Roman" w:hAnsi="Times New Roman"/>
        </w:rPr>
        <w:t xml:space="preserve"> S. Ospina, </w:t>
      </w:r>
      <w:r w:rsidRPr="00FD334E">
        <w:rPr>
          <w:rFonts w:ascii="Times New Roman" w:hAnsi="Times New Roman"/>
          <w:i/>
        </w:rPr>
        <w:t xml:space="preserve">“The Third World Countries’ Challenges and Contributions to Space Law”.  </w:t>
      </w:r>
      <w:r w:rsidRPr="00FD334E">
        <w:rPr>
          <w:rFonts w:ascii="Times New Roman" w:hAnsi="Times New Roman"/>
        </w:rPr>
        <w:t>Proceedings of the 25th Colloquium on the Law of Outer Space of the </w:t>
      </w:r>
      <w:r w:rsidRPr="00FD334E">
        <w:rPr>
          <w:rFonts w:ascii="Times New Roman" w:hAnsi="Times New Roman"/>
          <w:bCs/>
        </w:rPr>
        <w:t>IISL</w:t>
      </w:r>
      <w:r w:rsidRPr="00FD334E">
        <w:rPr>
          <w:rFonts w:ascii="Times New Roman" w:hAnsi="Times New Roman"/>
        </w:rPr>
        <w:t>, Bangalore, India, October </w:t>
      </w:r>
      <w:r w:rsidRPr="00FD334E">
        <w:rPr>
          <w:rFonts w:ascii="Times New Roman" w:hAnsi="Times New Roman"/>
          <w:bCs/>
        </w:rPr>
        <w:t>1988, pp. 135-141.</w:t>
      </w:r>
    </w:p>
  </w:footnote>
  <w:footnote w:id="12">
    <w:p w:rsidR="00803857" w:rsidRPr="00F96DB6"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In 2014, Colombia acceded to the 1975 Registration Convention, and ratified the 1972 Liability Convention, but it has yet to ratify the 1967 OST.  Ecuador has ratified the four major space treaties.</w:t>
      </w:r>
      <w:r w:rsidRPr="00FD334E">
        <w:rPr>
          <w:rFonts w:ascii="Times New Roman" w:hAnsi="Times New Roman"/>
          <w:bCs/>
          <w:i/>
        </w:rPr>
        <w:t xml:space="preserve"> Small Satellites: Regulatory Challenges and Chances. </w:t>
      </w:r>
      <w:r w:rsidRPr="00FD334E">
        <w:rPr>
          <w:rFonts w:ascii="Times New Roman" w:hAnsi="Times New Roman"/>
        </w:rPr>
        <w:t xml:space="preserve">Irmgard </w:t>
      </w:r>
      <w:proofErr w:type="spellStart"/>
      <w:r w:rsidRPr="00FD334E">
        <w:rPr>
          <w:rFonts w:ascii="Times New Roman" w:hAnsi="Times New Roman"/>
        </w:rPr>
        <w:t>Marboe</w:t>
      </w:r>
      <w:proofErr w:type="spellEnd"/>
      <w:r w:rsidRPr="00FD334E">
        <w:rPr>
          <w:rFonts w:ascii="Times New Roman" w:hAnsi="Times New Roman"/>
        </w:rPr>
        <w:t xml:space="preserve">, Editor. BRILL Nijhoff, (publisher) Mar 14, 2016. </w:t>
      </w:r>
    </w:p>
  </w:footnote>
  <w:footnote w:id="13">
    <w:p w:rsidR="00803857" w:rsidRPr="00155986" w:rsidRDefault="00803857">
      <w:pPr>
        <w:pStyle w:val="Textonotapie"/>
      </w:pPr>
      <w:r w:rsidRPr="00F96DB6">
        <w:rPr>
          <w:rStyle w:val="Refdenotaalpie"/>
          <w:rFonts w:ascii="Times New Roman" w:hAnsi="Times New Roman"/>
        </w:rPr>
        <w:footnoteRef/>
      </w:r>
      <w:r w:rsidRPr="00F96DB6">
        <w:rPr>
          <w:rFonts w:ascii="Times New Roman" w:hAnsi="Times New Roman"/>
        </w:rPr>
        <w:t xml:space="preserve"> J. Barberis Martínez, Pro-tem Secretary of the V CEA (Ecuador), gives</w:t>
      </w:r>
      <w:r w:rsidRPr="00F96DB6">
        <w:rPr>
          <w:rFonts w:ascii="Times New Roman" w:hAnsi="Times New Roman"/>
          <w:i/>
        </w:rPr>
        <w:t xml:space="preserve"> </w:t>
      </w:r>
      <w:r>
        <w:rPr>
          <w:rFonts w:ascii="Times New Roman" w:hAnsi="Times New Roman"/>
        </w:rPr>
        <w:t>an</w:t>
      </w:r>
      <w:r w:rsidRPr="00F96DB6">
        <w:rPr>
          <w:rFonts w:ascii="Times New Roman" w:hAnsi="Times New Roman"/>
        </w:rPr>
        <w:t xml:space="preserve"> account of the CEAs, from their inception through 2009, in his article “</w:t>
      </w:r>
      <w:r w:rsidRPr="00F96DB6">
        <w:rPr>
          <w:rFonts w:ascii="Times New Roman" w:hAnsi="Times New Roman"/>
          <w:i/>
        </w:rPr>
        <w:t>Present and Future of the CEAs”</w:t>
      </w:r>
      <w:r w:rsidRPr="00F96DB6">
        <w:rPr>
          <w:rFonts w:ascii="Times New Roman" w:hAnsi="Times New Roman"/>
        </w:rPr>
        <w:t xml:space="preserve"> (in Spanish)</w:t>
      </w:r>
      <w:r>
        <w:rPr>
          <w:rFonts w:ascii="Times New Roman" w:hAnsi="Times New Roman"/>
        </w:rPr>
        <w:t xml:space="preserve">, published in </w:t>
      </w:r>
      <w:r w:rsidRPr="00F96DB6">
        <w:rPr>
          <w:i/>
        </w:rPr>
        <w:t> </w:t>
      </w:r>
      <w:r w:rsidRPr="00155986">
        <w:rPr>
          <w:rFonts w:ascii="Times New Roman" w:hAnsi="Times New Roman"/>
          <w:b/>
          <w:bCs/>
          <w:i/>
        </w:rPr>
        <w:t>AFESE</w:t>
      </w:r>
      <w:r w:rsidRPr="00155986">
        <w:rPr>
          <w:rFonts w:ascii="Times New Roman" w:hAnsi="Times New Roman"/>
          <w:i/>
        </w:rPr>
        <w:t xml:space="preserve"> </w:t>
      </w:r>
      <w:r w:rsidR="00E75389">
        <w:rPr>
          <w:rFonts w:ascii="Times New Roman" w:hAnsi="Times New Roman"/>
          <w:i/>
        </w:rPr>
        <w:t>(</w:t>
      </w:r>
      <w:proofErr w:type="spellStart"/>
      <w:r w:rsidRPr="00155986">
        <w:rPr>
          <w:rFonts w:ascii="Times New Roman" w:hAnsi="Times New Roman"/>
          <w:i/>
        </w:rPr>
        <w:t>Asociación</w:t>
      </w:r>
      <w:proofErr w:type="spellEnd"/>
      <w:r w:rsidRPr="00155986">
        <w:rPr>
          <w:rFonts w:ascii="Times New Roman" w:hAnsi="Times New Roman"/>
          <w:i/>
        </w:rPr>
        <w:t xml:space="preserve"> de </w:t>
      </w:r>
      <w:proofErr w:type="spellStart"/>
      <w:r w:rsidRPr="00155986">
        <w:rPr>
          <w:rFonts w:ascii="Times New Roman" w:hAnsi="Times New Roman"/>
          <w:i/>
        </w:rPr>
        <w:t>Funcionarios</w:t>
      </w:r>
      <w:proofErr w:type="spellEnd"/>
      <w:r w:rsidRPr="00155986">
        <w:rPr>
          <w:rFonts w:ascii="Times New Roman" w:hAnsi="Times New Roman"/>
          <w:i/>
        </w:rPr>
        <w:t xml:space="preserve"> y </w:t>
      </w:r>
      <w:proofErr w:type="spellStart"/>
      <w:r w:rsidRPr="00155986">
        <w:rPr>
          <w:rFonts w:ascii="Times New Roman" w:hAnsi="Times New Roman"/>
          <w:i/>
        </w:rPr>
        <w:t>Empleados</w:t>
      </w:r>
      <w:proofErr w:type="spellEnd"/>
      <w:r w:rsidRPr="00155986">
        <w:rPr>
          <w:rFonts w:ascii="Times New Roman" w:hAnsi="Times New Roman"/>
          <w:i/>
        </w:rPr>
        <w:t xml:space="preserve"> del </w:t>
      </w:r>
      <w:proofErr w:type="spellStart"/>
      <w:r w:rsidRPr="00155986">
        <w:rPr>
          <w:rFonts w:ascii="Times New Roman" w:hAnsi="Times New Roman"/>
          <w:i/>
        </w:rPr>
        <w:t>Servicio</w:t>
      </w:r>
      <w:proofErr w:type="spellEnd"/>
      <w:r w:rsidRPr="00155986">
        <w:rPr>
          <w:rFonts w:ascii="Times New Roman" w:hAnsi="Times New Roman"/>
          <w:i/>
        </w:rPr>
        <w:t xml:space="preserve"> Exterior </w:t>
      </w:r>
      <w:proofErr w:type="spellStart"/>
      <w:r w:rsidRPr="00155986">
        <w:rPr>
          <w:rFonts w:ascii="Times New Roman" w:hAnsi="Times New Roman"/>
          <w:i/>
        </w:rPr>
        <w:t>Ecuatoriano</w:t>
      </w:r>
      <w:proofErr w:type="spellEnd"/>
      <w:r w:rsidRPr="00155986">
        <w:rPr>
          <w:rFonts w:ascii="Times New Roman" w:hAnsi="Times New Roman"/>
          <w:i/>
        </w:rPr>
        <w:t>.</w:t>
      </w:r>
      <w:r>
        <w:rPr>
          <w:rFonts w:ascii="Times New Roman" w:hAnsi="Times New Roman"/>
          <w:i/>
        </w:rPr>
        <w:t>),</w:t>
      </w:r>
      <w:r w:rsidRPr="00155986">
        <w:rPr>
          <w:rFonts w:ascii="Times New Roman" w:hAnsi="Times New Roman"/>
        </w:rPr>
        <w:t xml:space="preserve">vol. </w:t>
      </w:r>
      <w:r>
        <w:rPr>
          <w:rFonts w:ascii="Times New Roman" w:hAnsi="Times New Roman"/>
        </w:rPr>
        <w:t>50, pp. 85-98.</w:t>
      </w:r>
    </w:p>
  </w:footnote>
  <w:footnote w:id="14">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The Agencia Espacial Mexicana (AEM)</w:t>
      </w:r>
      <w:r>
        <w:rPr>
          <w:rFonts w:ascii="Times New Roman" w:hAnsi="Times New Roman"/>
        </w:rPr>
        <w:t xml:space="preserve"> also </w:t>
      </w:r>
      <w:r w:rsidRPr="00FD334E">
        <w:rPr>
          <w:rFonts w:ascii="Times New Roman" w:hAnsi="Times New Roman"/>
        </w:rPr>
        <w:t xml:space="preserve">provides a good synopsis of the various CEAs, their themes, results and/or action plans. www.gob.mx/aem/acciones-y-programas/conferencia-espacial-de-las-americas-cea. </w:t>
      </w:r>
    </w:p>
  </w:footnote>
  <w:footnote w:id="15">
    <w:p w:rsidR="00803857" w:rsidRDefault="00803857">
      <w:pPr>
        <w:pStyle w:val="Textonotapie"/>
      </w:pPr>
      <w:r>
        <w:rPr>
          <w:rStyle w:val="Refdenotaalpie"/>
        </w:rPr>
        <w:footnoteRef/>
      </w:r>
      <w:r>
        <w:t xml:space="preserve"> </w:t>
      </w:r>
      <w:r w:rsidR="00E75389">
        <w:rPr>
          <w:rFonts w:ascii="Times New Roman" w:hAnsi="Times New Roman"/>
        </w:rPr>
        <w:t>J. Barberis, note 13</w:t>
      </w:r>
      <w:r>
        <w:t>.</w:t>
      </w:r>
    </w:p>
  </w:footnote>
  <w:footnote w:id="16">
    <w:p w:rsidR="00803857" w:rsidRDefault="00803857" w:rsidP="001566EE">
      <w:pPr>
        <w:pStyle w:val="Textonotapie"/>
      </w:pPr>
      <w:r>
        <w:rPr>
          <w:rStyle w:val="Refdenotaalpie"/>
        </w:rPr>
        <w:footnoteRef/>
      </w:r>
      <w:r w:rsidRPr="000A4920">
        <w:rPr>
          <w:i/>
        </w:rPr>
        <w:t xml:space="preserve"> </w:t>
      </w:r>
      <w:r w:rsidRPr="000A4920">
        <w:rPr>
          <w:rFonts w:ascii="Times New Roman" w:hAnsi="Times New Roman"/>
          <w:i/>
        </w:rPr>
        <w:t xml:space="preserve">See </w:t>
      </w:r>
      <w:r w:rsidRPr="00155986">
        <w:rPr>
          <w:rFonts w:ascii="Times New Roman" w:hAnsi="Times New Roman"/>
        </w:rPr>
        <w:t>S. Ospina</w:t>
      </w:r>
      <w:r w:rsidRPr="000A4920">
        <w:rPr>
          <w:rFonts w:ascii="Times New Roman" w:hAnsi="Times New Roman"/>
          <w:i/>
        </w:rPr>
        <w:t>,</w:t>
      </w:r>
      <w:r w:rsidRPr="000A4920">
        <w:rPr>
          <w:rFonts w:ascii="Times New Roman" w:hAnsi="Times New Roman"/>
        </w:rPr>
        <w:t xml:space="preserve"> </w:t>
      </w:r>
      <w:r w:rsidRPr="000A4920">
        <w:rPr>
          <w:rFonts w:ascii="Times New Roman" w:hAnsi="Times New Roman"/>
          <w:i/>
        </w:rPr>
        <w:t xml:space="preserve">New National Space Agencies </w:t>
      </w:r>
      <w:r w:rsidR="00E75389">
        <w:rPr>
          <w:rFonts w:ascii="Times New Roman" w:hAnsi="Times New Roman"/>
          <w:i/>
        </w:rPr>
        <w:t>i</w:t>
      </w:r>
      <w:r w:rsidRPr="000A4920">
        <w:rPr>
          <w:rFonts w:ascii="Times New Roman" w:hAnsi="Times New Roman"/>
          <w:i/>
        </w:rPr>
        <w:t xml:space="preserve">n South </w:t>
      </w:r>
      <w:r w:rsidR="00E75389">
        <w:rPr>
          <w:rFonts w:ascii="Times New Roman" w:hAnsi="Times New Roman"/>
          <w:i/>
        </w:rPr>
        <w:t>America: New opportunities for C</w:t>
      </w:r>
      <w:r w:rsidRPr="000A4920">
        <w:rPr>
          <w:rFonts w:ascii="Times New Roman" w:hAnsi="Times New Roman"/>
          <w:i/>
        </w:rPr>
        <w:t>ollaboration?</w:t>
      </w:r>
      <w:r w:rsidRPr="000A4920">
        <w:rPr>
          <w:rFonts w:ascii="Times New Roman" w:hAnsi="Times New Roman"/>
        </w:rPr>
        <w:t xml:space="preserve"> IAC-12,</w:t>
      </w:r>
      <w:r w:rsidR="00E75389">
        <w:rPr>
          <w:rFonts w:ascii="Times New Roman" w:hAnsi="Times New Roman"/>
        </w:rPr>
        <w:t xml:space="preserve"> </w:t>
      </w:r>
      <w:r w:rsidRPr="000A4920">
        <w:rPr>
          <w:rFonts w:ascii="Times New Roman" w:hAnsi="Times New Roman"/>
        </w:rPr>
        <w:t>E3,4,8,x13731, Naples, Italy (2012) for more information on national space agencies in South America.</w:t>
      </w:r>
      <w:r>
        <w:rPr>
          <w:i/>
        </w:rPr>
        <w:t xml:space="preserve"> </w:t>
      </w:r>
    </w:p>
  </w:footnote>
  <w:footnote w:id="17">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Pr>
          <w:rFonts w:ascii="Times New Roman" w:hAnsi="Times New Roman"/>
        </w:rPr>
        <w:t xml:space="preserve"> </w:t>
      </w:r>
      <w:r w:rsidRPr="00FD334E">
        <w:rPr>
          <w:rFonts w:ascii="Times New Roman" w:hAnsi="Times New Roman"/>
        </w:rPr>
        <w:t>www.reuters.com/article/us-space-china-brazil-satellite-idUSBRE9B90XK20131210.</w:t>
      </w:r>
    </w:p>
  </w:footnote>
  <w:footnote w:id="18">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Pr>
          <w:rFonts w:ascii="Times New Roman" w:hAnsi="Times New Roman"/>
        </w:rPr>
        <w:t xml:space="preserve"> </w:t>
      </w:r>
      <w:r w:rsidRPr="00FD334E">
        <w:rPr>
          <w:rFonts w:ascii="Times New Roman" w:hAnsi="Times New Roman"/>
        </w:rPr>
        <w:t>Data regarding CBERS Program: www.cbers.inpe.br.</w:t>
      </w:r>
    </w:p>
  </w:footnote>
  <w:footnote w:id="19">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D. </w:t>
      </w:r>
      <w:proofErr w:type="spellStart"/>
      <w:r w:rsidRPr="00FD334E">
        <w:rPr>
          <w:rFonts w:ascii="Times New Roman" w:hAnsi="Times New Roman"/>
        </w:rPr>
        <w:t>Ereno</w:t>
      </w:r>
      <w:proofErr w:type="spellEnd"/>
      <w:r w:rsidRPr="00FD334E">
        <w:rPr>
          <w:rFonts w:ascii="Times New Roman" w:hAnsi="Times New Roman"/>
        </w:rPr>
        <w:t xml:space="preserve">, </w:t>
      </w:r>
      <w:r w:rsidRPr="00FD334E">
        <w:rPr>
          <w:rFonts w:ascii="Times New Roman" w:hAnsi="Times New Roman"/>
          <w:i/>
        </w:rPr>
        <w:t>“</w:t>
      </w:r>
      <w:r w:rsidRPr="00FD334E">
        <w:rPr>
          <w:rFonts w:ascii="Times New Roman" w:hAnsi="Times New Roman"/>
          <w:bCs/>
          <w:i/>
        </w:rPr>
        <w:t>Small satellites make their mark”</w:t>
      </w:r>
      <w:r w:rsidRPr="00FD334E">
        <w:rPr>
          <w:rFonts w:ascii="Times New Roman" w:hAnsi="Times New Roman"/>
          <w:bCs/>
        </w:rPr>
        <w:t xml:space="preserve"> provides a good account of Brazil’s </w:t>
      </w:r>
      <w:proofErr w:type="spellStart"/>
      <w:r w:rsidRPr="00FD334E">
        <w:rPr>
          <w:rFonts w:ascii="Times New Roman" w:hAnsi="Times New Roman"/>
          <w:bCs/>
        </w:rPr>
        <w:t>cubesat</w:t>
      </w:r>
      <w:proofErr w:type="spellEnd"/>
      <w:r w:rsidRPr="00FD334E">
        <w:rPr>
          <w:rFonts w:ascii="Times New Roman" w:hAnsi="Times New Roman"/>
          <w:bCs/>
        </w:rPr>
        <w:t xml:space="preserve"> /nanosat origins and manufacture. </w:t>
      </w:r>
      <w:r w:rsidRPr="00FD334E">
        <w:rPr>
          <w:rFonts w:ascii="Times New Roman" w:hAnsi="Times New Roman"/>
        </w:rPr>
        <w:t>http://revistapesquisa.fapesp.br/en/2014/05/20/small-satellites-make-mark/.</w:t>
      </w:r>
    </w:p>
  </w:footnote>
  <w:footnote w:id="20">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00533866">
        <w:rPr>
          <w:rFonts w:ascii="Times New Roman" w:hAnsi="Times New Roman"/>
        </w:rPr>
        <w:t xml:space="preserve"> </w:t>
      </w:r>
      <w:r w:rsidRPr="00FD334E">
        <w:rPr>
          <w:rFonts w:ascii="Times New Roman" w:hAnsi="Times New Roman"/>
        </w:rPr>
        <w:t xml:space="preserve">A. dos Santos and J. Monserrat Filho provide in-depth information on Brazil’s space program in their contribution to the IAA’s S.G.5.11 Report on Regional Cooperation, (to be published by the IAA). The IAA has held 2 regional workshops in Brazil on cubesats, in 2014 and 2016, respectively. These were attended by mostly Brazilian engineers and scientists. </w:t>
      </w:r>
      <w:r w:rsidRPr="00FD334E">
        <w:rPr>
          <w:rFonts w:ascii="Times New Roman" w:hAnsi="Times New Roman"/>
          <w:i/>
        </w:rPr>
        <w:t xml:space="preserve">See </w:t>
      </w:r>
      <w:r w:rsidRPr="00FD334E">
        <w:rPr>
          <w:rFonts w:ascii="Times New Roman" w:hAnsi="Times New Roman"/>
        </w:rPr>
        <w:t>https://iaaweb.org/content/view/640/845/.</w:t>
      </w:r>
    </w:p>
  </w:footnote>
  <w:footnote w:id="21">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w:t>
      </w:r>
      <w:r w:rsidR="00E75389">
        <w:rPr>
          <w:rFonts w:ascii="Times New Roman" w:hAnsi="Times New Roman"/>
        </w:rPr>
        <w:t>ITAR is the acronym for the US Department of State’s</w:t>
      </w:r>
      <w:r w:rsidRPr="00FD334E">
        <w:rPr>
          <w:rFonts w:ascii="Times New Roman" w:hAnsi="Times New Roman"/>
        </w:rPr>
        <w:t xml:space="preserve"> International Traffic in Arms Regulations.</w:t>
      </w:r>
    </w:p>
  </w:footnote>
  <w:footnote w:id="22">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Pr>
          <w:rFonts w:ascii="Times New Roman" w:hAnsi="Times New Roman"/>
        </w:rPr>
        <w:t xml:space="preserve"> P. </w:t>
      </w:r>
      <w:r w:rsidRPr="00FD334E">
        <w:rPr>
          <w:rFonts w:ascii="Times New Roman" w:hAnsi="Times New Roman"/>
        </w:rPr>
        <w:t xml:space="preserve">de </w:t>
      </w:r>
      <w:proofErr w:type="spellStart"/>
      <w:r w:rsidRPr="00FD334E">
        <w:rPr>
          <w:rFonts w:ascii="Times New Roman" w:hAnsi="Times New Roman"/>
        </w:rPr>
        <w:t>Selding</w:t>
      </w:r>
      <w:proofErr w:type="spellEnd"/>
      <w:r w:rsidRPr="00FD334E">
        <w:rPr>
          <w:rFonts w:ascii="Times New Roman" w:hAnsi="Times New Roman"/>
        </w:rPr>
        <w:t xml:space="preserve">, Space News, 15 April 2015. http://spacenews.com/brazil-pulling-out-of-ukrainian-launcher-project/. </w:t>
      </w:r>
    </w:p>
  </w:footnote>
  <w:footnote w:id="23">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J. Monserrat Filho, Remarks on Brazilian space laws, United Nations/Nigeria Workshop on Space Law, 21-24 November 2005, Abuja, Nigeria.</w:t>
      </w:r>
    </w:p>
  </w:footnote>
  <w:footnote w:id="24">
    <w:p w:rsidR="00803857" w:rsidRPr="00D66642"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D66642">
        <w:rPr>
          <w:rFonts w:ascii="Times New Roman" w:hAnsi="Times New Roman"/>
        </w:rPr>
        <w:t xml:space="preserve">  Ibid.</w:t>
      </w:r>
    </w:p>
  </w:footnote>
  <w:footnote w:id="25">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00533866" w:rsidRPr="00533866">
        <w:rPr>
          <w:rFonts w:ascii="Times New Roman" w:hAnsi="Times New Roman"/>
        </w:rPr>
        <w:t xml:space="preserve"> </w:t>
      </w:r>
      <w:r w:rsidRPr="00533866">
        <w:rPr>
          <w:rFonts w:ascii="Times New Roman" w:hAnsi="Times New Roman"/>
        </w:rPr>
        <w:t>www.economist.com/news/americas/21660572-rocket-science-hard-rocket-diplomacy-harder-ten-nine-ten...</w:t>
      </w:r>
      <w:r w:rsidRPr="00FD334E">
        <w:rPr>
          <w:rFonts w:ascii="Times New Roman" w:hAnsi="Times New Roman"/>
        </w:rPr>
        <w:t>8 August 2015.</w:t>
      </w:r>
    </w:p>
  </w:footnote>
  <w:footnote w:id="26">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A. Cocca, as quoted in </w:t>
      </w:r>
      <w:r w:rsidRPr="00FD334E">
        <w:rPr>
          <w:rFonts w:ascii="Times New Roman" w:hAnsi="Times New Roman"/>
          <w:i/>
          <w:iCs/>
        </w:rPr>
        <w:t xml:space="preserve">http://righttocommunicate.com/?q=node/118. </w:t>
      </w:r>
    </w:p>
  </w:footnote>
  <w:footnote w:id="27">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Convention on Registration of Objects Launched into Outer Space, ([UN] resolution 3235 (XXIX), annex) entered into force September 1976. [Cited as Registration Convention hereinafter].</w:t>
      </w:r>
    </w:p>
  </w:footnote>
  <w:footnote w:id="28">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J. Hermida, “</w:t>
      </w:r>
      <w:r w:rsidRPr="00FD334E">
        <w:rPr>
          <w:rFonts w:ascii="Times New Roman" w:hAnsi="Times New Roman"/>
          <w:i/>
        </w:rPr>
        <w:t>Regulation of Space Activities in Argentina,</w:t>
      </w:r>
      <w:r w:rsidRPr="00FD334E">
        <w:rPr>
          <w:rFonts w:ascii="Times New Roman" w:hAnsi="Times New Roman"/>
        </w:rPr>
        <w:t xml:space="preserve">” p. 24, fn. 8. Ch. 2, in </w:t>
      </w:r>
      <w:r w:rsidRPr="00FD334E">
        <w:rPr>
          <w:rFonts w:ascii="Times New Roman" w:hAnsi="Times New Roman"/>
          <w:i/>
        </w:rPr>
        <w:t>National Regulation of Space Activities</w:t>
      </w:r>
      <w:r w:rsidRPr="00FD334E">
        <w:rPr>
          <w:rFonts w:ascii="Times New Roman" w:hAnsi="Times New Roman"/>
        </w:rPr>
        <w:t xml:space="preserve">, Ram Jakhu, Editor. Springer Science &amp; Media B.V., 2010. </w:t>
      </w:r>
    </w:p>
  </w:footnote>
  <w:footnote w:id="29">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00533866">
        <w:rPr>
          <w:rFonts w:ascii="Times New Roman" w:hAnsi="Times New Roman"/>
        </w:rPr>
        <w:t xml:space="preserve"> </w:t>
      </w:r>
      <w:r w:rsidRPr="00FD334E">
        <w:rPr>
          <w:rFonts w:ascii="Times New Roman" w:hAnsi="Times New Roman"/>
        </w:rPr>
        <w:t xml:space="preserve">http://en.mercopress.com/2016/04/28/china-plans-to-track-moon-spacecrafts-from-its-station-in-argentine-patagonia. </w:t>
      </w:r>
    </w:p>
  </w:footnote>
  <w:footnote w:id="30">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J. Hermida, note 2</w:t>
      </w:r>
      <w:r>
        <w:rPr>
          <w:rFonts w:ascii="Times New Roman" w:hAnsi="Times New Roman"/>
        </w:rPr>
        <w:t>7</w:t>
      </w:r>
      <w:r w:rsidRPr="00FD334E">
        <w:rPr>
          <w:rFonts w:ascii="Times New Roman" w:hAnsi="Times New Roman"/>
        </w:rPr>
        <w:t xml:space="preserve">, at p.25. </w:t>
      </w:r>
    </w:p>
  </w:footnote>
  <w:footnote w:id="31">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Ibid., p. 25.</w:t>
      </w:r>
    </w:p>
  </w:footnote>
  <w:footnote w:id="32">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Ibid., p.31.</w:t>
      </w:r>
    </w:p>
  </w:footnote>
  <w:footnote w:id="33">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http://malocoblog.blogspot.com/2013/07/historia-satelital-argentina-parte-2-b.html provides an interesting and detailed account of the NAHUELSAT project, including some of its political intricacies. </w:t>
      </w:r>
    </w:p>
  </w:footnote>
  <w:footnote w:id="34">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ARSAT is the Spanish acronym for the </w:t>
      </w:r>
      <w:proofErr w:type="spellStart"/>
      <w:r w:rsidRPr="00FD334E">
        <w:rPr>
          <w:rFonts w:ascii="Times New Roman" w:hAnsi="Times New Roman"/>
        </w:rPr>
        <w:t>Empresa</w:t>
      </w:r>
      <w:proofErr w:type="spellEnd"/>
      <w:r w:rsidRPr="00FD334E">
        <w:rPr>
          <w:rFonts w:ascii="Times New Roman" w:hAnsi="Times New Roman"/>
        </w:rPr>
        <w:t xml:space="preserve"> Argentina de </w:t>
      </w:r>
      <w:proofErr w:type="spellStart"/>
      <w:r w:rsidRPr="00FD334E">
        <w:rPr>
          <w:rFonts w:ascii="Times New Roman" w:hAnsi="Times New Roman"/>
        </w:rPr>
        <w:t>Soluciones</w:t>
      </w:r>
      <w:proofErr w:type="spellEnd"/>
      <w:r w:rsidRPr="00FD334E">
        <w:rPr>
          <w:rFonts w:ascii="Times New Roman" w:hAnsi="Times New Roman"/>
        </w:rPr>
        <w:t xml:space="preserve"> </w:t>
      </w:r>
      <w:proofErr w:type="spellStart"/>
      <w:r w:rsidRPr="00FD334E">
        <w:rPr>
          <w:rFonts w:ascii="Times New Roman" w:hAnsi="Times New Roman"/>
        </w:rPr>
        <w:t>Satelitales</w:t>
      </w:r>
      <w:proofErr w:type="spellEnd"/>
      <w:r w:rsidRPr="00FD334E">
        <w:rPr>
          <w:rFonts w:ascii="Times New Roman" w:hAnsi="Times New Roman"/>
        </w:rPr>
        <w:t xml:space="preserve"> (AR-SAT S.A.)</w:t>
      </w:r>
    </w:p>
  </w:footnote>
  <w:footnote w:id="35">
    <w:p w:rsidR="00803857" w:rsidRPr="00FD334E" w:rsidRDefault="00803857" w:rsidP="001566EE">
      <w:pPr>
        <w:pStyle w:val="Textonotapie"/>
        <w:rPr>
          <w:rFonts w:ascii="Times New Roman" w:hAnsi="Times New Roman"/>
        </w:rPr>
      </w:pPr>
      <w:r w:rsidRPr="00FD334E">
        <w:rPr>
          <w:rStyle w:val="Refdenotaalpie"/>
          <w:rFonts w:ascii="Times New Roman" w:hAnsi="Times New Roman"/>
        </w:rPr>
        <w:footnoteRef/>
      </w:r>
      <w:r>
        <w:rPr>
          <w:rFonts w:ascii="Times New Roman" w:hAnsi="Times New Roman"/>
        </w:rPr>
        <w:t xml:space="preserve">  </w:t>
      </w:r>
      <w:r w:rsidRPr="00FD334E">
        <w:rPr>
          <w:rFonts w:ascii="Times New Roman" w:hAnsi="Times New Roman"/>
        </w:rPr>
        <w:t xml:space="preserve">www.arianespace.com/press-release/arianespace-signs-contract-with-arsat-to-launch-a-new-satellite-for-argentina-plus-two-options/; 30 Sept. 2015. </w:t>
      </w:r>
    </w:p>
  </w:footnote>
  <w:footnote w:id="36">
    <w:p w:rsidR="00803857" w:rsidRPr="00FD334E" w:rsidRDefault="00803857" w:rsidP="001566EE">
      <w:pPr>
        <w:pStyle w:val="Textonotapie"/>
        <w:jc w:val="both"/>
        <w:rPr>
          <w:rFonts w:ascii="Times New Roman" w:hAnsi="Times New Roman"/>
          <w:bCs/>
        </w:rPr>
      </w:pPr>
      <w:r w:rsidRPr="00FD334E">
        <w:rPr>
          <w:rStyle w:val="Refdenotaalpie"/>
          <w:rFonts w:ascii="Times New Roman" w:hAnsi="Times New Roman"/>
        </w:rPr>
        <w:footnoteRef/>
      </w:r>
      <w:r w:rsidRPr="00FD334E">
        <w:rPr>
          <w:rFonts w:ascii="Times New Roman" w:hAnsi="Times New Roman"/>
        </w:rPr>
        <w:t xml:space="preserve">  The </w:t>
      </w:r>
      <w:proofErr w:type="spellStart"/>
      <w:r w:rsidRPr="00FD334E">
        <w:rPr>
          <w:rFonts w:ascii="Times New Roman" w:hAnsi="Times New Roman"/>
        </w:rPr>
        <w:t>Macri</w:t>
      </w:r>
      <w:proofErr w:type="spellEnd"/>
      <w:r w:rsidRPr="00FD334E">
        <w:rPr>
          <w:rFonts w:ascii="Times New Roman" w:hAnsi="Times New Roman"/>
        </w:rPr>
        <w:t xml:space="preserve"> government was elected in November 2015, but by January 2016, unhappiness began to emerge. www.thedawn-news.org/2016/01/14/layoffs-continue-in-argentina-now-for-technicians/. In an article in </w:t>
      </w:r>
      <w:r w:rsidRPr="00FD334E">
        <w:rPr>
          <w:rFonts w:ascii="Times New Roman" w:hAnsi="Times New Roman"/>
          <w:i/>
        </w:rPr>
        <w:t>Fortune</w:t>
      </w:r>
      <w:r w:rsidRPr="00FD334E">
        <w:rPr>
          <w:rFonts w:ascii="Times New Roman" w:hAnsi="Times New Roman"/>
        </w:rPr>
        <w:t xml:space="preserve"> magazine, M. </w:t>
      </w:r>
      <w:proofErr w:type="spellStart"/>
      <w:r w:rsidRPr="00FD334E">
        <w:rPr>
          <w:rFonts w:ascii="Times New Roman" w:hAnsi="Times New Roman"/>
        </w:rPr>
        <w:t>Weisbrot</w:t>
      </w:r>
      <w:proofErr w:type="spellEnd"/>
      <w:r w:rsidRPr="00FD334E">
        <w:rPr>
          <w:rFonts w:ascii="Times New Roman" w:hAnsi="Times New Roman"/>
        </w:rPr>
        <w:t xml:space="preserve"> comments that </w:t>
      </w:r>
      <w:proofErr w:type="spellStart"/>
      <w:r w:rsidRPr="00FD334E">
        <w:rPr>
          <w:rFonts w:ascii="Times New Roman" w:hAnsi="Times New Roman"/>
        </w:rPr>
        <w:t>Macri’s</w:t>
      </w:r>
      <w:proofErr w:type="spellEnd"/>
      <w:r w:rsidRPr="00FD334E">
        <w:rPr>
          <w:rFonts w:ascii="Times New Roman" w:hAnsi="Times New Roman"/>
        </w:rPr>
        <w:t xml:space="preserve"> win is bad news for Argentina, and for the region. </w:t>
      </w:r>
      <w:hyperlink r:id="rId3" w:history="1">
        <w:r w:rsidRPr="00FD334E">
          <w:rPr>
            <w:rStyle w:val="Hipervnculo"/>
            <w:rFonts w:ascii="Times New Roman" w:hAnsi="Times New Roman"/>
            <w:color w:val="auto"/>
            <w:u w:val="none"/>
          </w:rPr>
          <w:t>http://fortune.com/2015/11/24/mauricio-macri-presidential-win-bad-for-argentina/</w:t>
        </w:r>
      </w:hyperlink>
      <w:r w:rsidRPr="00FD334E">
        <w:rPr>
          <w:rFonts w:ascii="Times New Roman" w:hAnsi="Times New Roman"/>
        </w:rPr>
        <w:t>.</w:t>
      </w:r>
    </w:p>
  </w:footnote>
  <w:footnote w:id="37">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w:t>
      </w:r>
      <w:hyperlink r:id="rId4" w:history="1">
        <w:r w:rsidRPr="00FD334E">
          <w:rPr>
            <w:rStyle w:val="Hipervnculo"/>
            <w:rFonts w:ascii="Times New Roman" w:hAnsi="Times New Roman"/>
            <w:color w:val="auto"/>
            <w:u w:val="none"/>
          </w:rPr>
          <w:t>www.thedawn-news.org/2016/04/29/argentina-massive-protest-against-macris-government/</w:t>
        </w:r>
      </w:hyperlink>
      <w:r w:rsidRPr="00FD334E">
        <w:rPr>
          <w:rFonts w:ascii="Times New Roman" w:hAnsi="Times New Roman"/>
        </w:rPr>
        <w:t xml:space="preserve">.More recently, </w:t>
      </w:r>
      <w:r w:rsidRPr="00FD334E">
        <w:rPr>
          <w:rFonts w:ascii="Times New Roman" w:hAnsi="Times New Roman"/>
          <w:i/>
        </w:rPr>
        <w:t xml:space="preserve">The Economist </w:t>
      </w:r>
      <w:r w:rsidRPr="00FD334E">
        <w:rPr>
          <w:rFonts w:ascii="Times New Roman" w:hAnsi="Times New Roman"/>
        </w:rPr>
        <w:t xml:space="preserve">wrote that “Mauricio </w:t>
      </w:r>
      <w:proofErr w:type="spellStart"/>
      <w:r w:rsidRPr="00FD334E">
        <w:rPr>
          <w:rFonts w:ascii="Times New Roman" w:hAnsi="Times New Roman"/>
        </w:rPr>
        <w:t>Macri’s</w:t>
      </w:r>
      <w:proofErr w:type="spellEnd"/>
      <w:r w:rsidRPr="00FD334E">
        <w:rPr>
          <w:rFonts w:ascii="Times New Roman" w:hAnsi="Times New Roman"/>
        </w:rPr>
        <w:t xml:space="preserve"> reform plans suffer a judicial blow. </w:t>
      </w:r>
      <w:r w:rsidRPr="00FD334E">
        <w:rPr>
          <w:rFonts w:ascii="Times New Roman" w:hAnsi="Times New Roman"/>
          <w:bCs/>
        </w:rPr>
        <w:t xml:space="preserve">Argentina’s Supreme Court blocks a rise in gas prices.” 22 August 2016. </w:t>
      </w:r>
      <w:hyperlink r:id="rId5" w:history="1">
        <w:r w:rsidRPr="00FD334E">
          <w:rPr>
            <w:rStyle w:val="Hipervnculo"/>
            <w:rFonts w:ascii="Times New Roman" w:hAnsi="Times New Roman"/>
            <w:bCs/>
            <w:color w:val="auto"/>
            <w:u w:val="none"/>
          </w:rPr>
          <w:t>www.</w:t>
        </w:r>
      </w:hyperlink>
      <w:r w:rsidRPr="00FD334E">
        <w:rPr>
          <w:rFonts w:ascii="Times New Roman" w:hAnsi="Times New Roman"/>
          <w:bCs/>
        </w:rPr>
        <w:t>economist.com.</w:t>
      </w:r>
    </w:p>
  </w:footnote>
  <w:footnote w:id="38">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A. G. </w:t>
      </w:r>
      <w:proofErr w:type="spellStart"/>
      <w:r w:rsidRPr="00FD334E">
        <w:rPr>
          <w:rFonts w:ascii="Times New Roman" w:hAnsi="Times New Roman"/>
        </w:rPr>
        <w:t>Belluscio</w:t>
      </w:r>
      <w:proofErr w:type="spellEnd"/>
      <w:r w:rsidRPr="00FD334E">
        <w:rPr>
          <w:rFonts w:ascii="Times New Roman" w:hAnsi="Times New Roman"/>
          <w:b/>
          <w:bCs/>
        </w:rPr>
        <w:t xml:space="preserve"> </w:t>
      </w:r>
      <w:r w:rsidRPr="00FD334E">
        <w:rPr>
          <w:rFonts w:ascii="Times New Roman" w:hAnsi="Times New Roman"/>
          <w:bCs/>
        </w:rPr>
        <w:t>presents a good account of ARSAT-2, and Argentina’s consolidation as Latin America’s satellite leader,</w:t>
      </w:r>
      <w:r w:rsidRPr="00FD334E">
        <w:rPr>
          <w:rFonts w:ascii="Times New Roman" w:hAnsi="Times New Roman"/>
          <w:b/>
          <w:bCs/>
        </w:rPr>
        <w:t xml:space="preserve"> </w:t>
      </w:r>
      <w:r w:rsidRPr="00FD334E">
        <w:rPr>
          <w:rFonts w:ascii="Times New Roman" w:hAnsi="Times New Roman"/>
        </w:rPr>
        <w:t>September 21, 2015. www.nasaspaceflight.com/2015/09/arsat-2-argentina-consolidates-latin-american-satellite-leader/.</w:t>
      </w:r>
    </w:p>
  </w:footnote>
  <w:footnote w:id="39">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w:t>
      </w:r>
      <w:r w:rsidRPr="00FD334E">
        <w:rPr>
          <w:rFonts w:ascii="Times New Roman" w:hAnsi="Times New Roman"/>
          <w:i/>
        </w:rPr>
        <w:t>See,</w:t>
      </w:r>
      <w:r w:rsidRPr="00FD334E">
        <w:rPr>
          <w:rFonts w:ascii="Times New Roman" w:hAnsi="Times New Roman"/>
        </w:rPr>
        <w:t xml:space="preserve"> for example, the writings by Prof. M. Williams, a national of both Argentina and the United Kingdom, and current Chair of the ILA’s Space Law Committee. Since 1990, the ILA has been a permanent observer of the UNCOPUOS’s Legal Subcommittee, to which it reports annually. www.ila-hq.org/en/committees/index.cfm/cid/29.</w:t>
      </w:r>
    </w:p>
  </w:footnote>
  <w:footnote w:id="40">
    <w:p w:rsidR="00803857" w:rsidRDefault="00803857">
      <w:pPr>
        <w:pStyle w:val="Textonotapie"/>
      </w:pPr>
      <w:r>
        <w:rPr>
          <w:rStyle w:val="Refdenotaalpie"/>
        </w:rPr>
        <w:footnoteRef/>
      </w:r>
      <w:r>
        <w:t xml:space="preserve"> </w:t>
      </w:r>
      <w:r w:rsidRPr="00DE2EC2">
        <w:rPr>
          <w:rFonts w:ascii="Times New Roman" w:hAnsi="Times New Roman"/>
        </w:rPr>
        <w:t>According to one press report, “</w:t>
      </w:r>
      <w:proofErr w:type="spellStart"/>
      <w:r w:rsidRPr="00DE2EC2">
        <w:rPr>
          <w:rFonts w:ascii="Times New Roman" w:hAnsi="Times New Roman"/>
        </w:rPr>
        <w:t>Ma</w:t>
      </w:r>
      <w:r>
        <w:rPr>
          <w:rFonts w:ascii="Times New Roman" w:hAnsi="Times New Roman"/>
        </w:rPr>
        <w:t>c</w:t>
      </w:r>
      <w:r w:rsidRPr="00DE2EC2">
        <w:rPr>
          <w:rFonts w:ascii="Times New Roman" w:hAnsi="Times New Roman"/>
        </w:rPr>
        <w:t>ri</w:t>
      </w:r>
      <w:proofErr w:type="spellEnd"/>
      <w:r w:rsidRPr="00DE2EC2">
        <w:rPr>
          <w:rFonts w:ascii="Times New Roman" w:hAnsi="Times New Roman"/>
        </w:rPr>
        <w:t xml:space="preserve"> gutted the country's media law through a decree that absorbed two regulatory agencies into a new entity known as the National Agency of Telecommunications, thus toppling the 2009 media law that sought democratization of media outlets by ordering the breakup of media monopolies.</w:t>
      </w:r>
      <w:r>
        <w:rPr>
          <w:rFonts w:ascii="Times New Roman" w:hAnsi="Times New Roman"/>
        </w:rPr>
        <w:t>”</w:t>
      </w:r>
      <w:r w:rsidRPr="00DE2EC2">
        <w:t xml:space="preserve"> </w:t>
      </w:r>
      <w:r w:rsidRPr="00DE2EC2">
        <w:rPr>
          <w:rFonts w:ascii="Times New Roman" w:hAnsi="Times New Roman"/>
        </w:rPr>
        <w:t>http://www.telesurtv.net/english/news/Argentine-Media-Workers-Demand-Macri-to-Respect-Media-Law-20160730-0019.html</w:t>
      </w:r>
      <w:r>
        <w:rPr>
          <w:rFonts w:ascii="Times New Roman" w:hAnsi="Times New Roman"/>
        </w:rPr>
        <w:t>.</w:t>
      </w:r>
    </w:p>
  </w:footnote>
  <w:footnote w:id="41">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w:t>
      </w:r>
      <w:hyperlink r:id="rId6" w:history="1">
        <w:r w:rsidRPr="00FD334E">
          <w:rPr>
            <w:rStyle w:val="Hipervnculo"/>
            <w:rFonts w:ascii="Times New Roman" w:hAnsi="Times New Roman"/>
            <w:color w:val="auto"/>
            <w:u w:val="none"/>
          </w:rPr>
          <w:t>www.bbc.com/news/world-latin-america-26850393, 2</w:t>
        </w:r>
      </w:hyperlink>
      <w:r w:rsidRPr="00FD334E">
        <w:rPr>
          <w:rFonts w:ascii="Times New Roman" w:hAnsi="Times New Roman"/>
        </w:rPr>
        <w:t xml:space="preserve"> April 2014.</w:t>
      </w:r>
    </w:p>
  </w:footnote>
  <w:footnote w:id="42">
    <w:p w:rsidR="00803857" w:rsidRPr="005C36C9" w:rsidRDefault="00803857" w:rsidP="001566EE">
      <w:pPr>
        <w:pStyle w:val="Textonotapie"/>
        <w:jc w:val="both"/>
        <w:rPr>
          <w:rFonts w:ascii="Times New Roman" w:hAnsi="Times New Roman"/>
          <w:lang w:val="es-CO"/>
        </w:rPr>
      </w:pPr>
      <w:r w:rsidRPr="00FD334E">
        <w:rPr>
          <w:rStyle w:val="Refdenotaalpie"/>
          <w:rFonts w:ascii="Times New Roman" w:hAnsi="Times New Roman"/>
        </w:rPr>
        <w:footnoteRef/>
      </w:r>
      <w:r w:rsidRPr="005C36C9">
        <w:rPr>
          <w:rFonts w:ascii="Times New Roman" w:hAnsi="Times New Roman"/>
          <w:lang w:val="es-CO"/>
        </w:rPr>
        <w:t xml:space="preserve">  </w:t>
      </w:r>
      <w:proofErr w:type="spellStart"/>
      <w:r w:rsidRPr="005C36C9">
        <w:rPr>
          <w:rFonts w:ascii="Times New Roman" w:hAnsi="Times New Roman"/>
          <w:lang w:val="es-CO"/>
        </w:rPr>
        <w:t>Ibid</w:t>
      </w:r>
      <w:proofErr w:type="spellEnd"/>
      <w:r w:rsidRPr="005C36C9">
        <w:rPr>
          <w:rFonts w:ascii="Times New Roman" w:hAnsi="Times New Roman"/>
          <w:lang w:val="es-CO"/>
        </w:rPr>
        <w:t xml:space="preserve">. </w:t>
      </w:r>
    </w:p>
  </w:footnote>
  <w:footnote w:id="43">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5C36C9">
        <w:rPr>
          <w:rFonts w:ascii="Times New Roman" w:hAnsi="Times New Roman"/>
          <w:lang w:val="es-CO"/>
        </w:rPr>
        <w:t xml:space="preserve">  </w:t>
      </w:r>
      <w:hyperlink r:id="rId7" w:history="1">
        <w:r w:rsidRPr="005C36C9">
          <w:rPr>
            <w:rStyle w:val="Hipervnculo"/>
            <w:rFonts w:ascii="Times New Roman" w:hAnsi="Times New Roman"/>
            <w:color w:val="auto"/>
            <w:u w:val="none"/>
            <w:lang w:val="es-CO"/>
          </w:rPr>
          <w:t>http://boliviaprensa.com/index.php/noticias-bpa/item/910-restos-del-sat%C3%A9lite-boliviano-caen-en-china-oriental</w:t>
        </w:r>
      </w:hyperlink>
      <w:r w:rsidRPr="005C36C9">
        <w:rPr>
          <w:rFonts w:ascii="Times New Roman" w:hAnsi="Times New Roman"/>
          <w:lang w:val="es-CO"/>
        </w:rPr>
        <w:t xml:space="preserve">. </w:t>
      </w:r>
      <w:r w:rsidRPr="00FD334E">
        <w:rPr>
          <w:rFonts w:ascii="Times New Roman" w:hAnsi="Times New Roman"/>
        </w:rPr>
        <w:t xml:space="preserve">(Dec. 2013 article, accessed June 2016). </w:t>
      </w:r>
    </w:p>
  </w:footnote>
  <w:footnote w:id="44">
    <w:p w:rsidR="00803857" w:rsidRPr="00FD334E" w:rsidRDefault="00803857" w:rsidP="001566EE">
      <w:pPr>
        <w:pStyle w:val="Textonotapie"/>
        <w:rPr>
          <w:rFonts w:ascii="Times New Roman" w:hAnsi="Times New Roman"/>
        </w:rPr>
      </w:pPr>
      <w:r w:rsidRPr="00FD334E">
        <w:rPr>
          <w:rStyle w:val="Refdenotaalpie"/>
          <w:rFonts w:ascii="Times New Roman" w:hAnsi="Times New Roman"/>
        </w:rPr>
        <w:footnoteRef/>
      </w:r>
      <w:r>
        <w:rPr>
          <w:rFonts w:ascii="Times New Roman" w:hAnsi="Times New Roman"/>
        </w:rPr>
        <w:t xml:space="preserve"> </w:t>
      </w:r>
      <w:hyperlink r:id="rId8" w:anchor="idi2015countrycard-tab&amp;BOL" w:history="1">
        <w:r w:rsidRPr="00FD334E">
          <w:rPr>
            <w:rStyle w:val="Hipervnculo"/>
            <w:rFonts w:ascii="Times New Roman" w:hAnsi="Times New Roman"/>
            <w:color w:val="auto"/>
            <w:u w:val="none"/>
          </w:rPr>
          <w:t>www.itu.int/net4/ITU-D/idi/2015/#idi2015countrycard-tab&amp;BOL</w:t>
        </w:r>
      </w:hyperlink>
      <w:r w:rsidRPr="00FD334E">
        <w:rPr>
          <w:rFonts w:ascii="Times New Roman" w:hAnsi="Times New Roman"/>
        </w:rPr>
        <w:t xml:space="preserve">. Information included in ‘Measuring the Information Society Report’. </w:t>
      </w:r>
      <w:hyperlink r:id="rId9" w:history="1">
        <w:r w:rsidRPr="00FD334E">
          <w:rPr>
            <w:rStyle w:val="Hipervnculo"/>
            <w:rFonts w:ascii="Times New Roman" w:hAnsi="Times New Roman"/>
            <w:color w:val="auto"/>
            <w:u w:val="none"/>
          </w:rPr>
          <w:t>www.itu.int/en/ITU-D/Statistics/Documents/publications/misr2015/MISR2015-w5.pdf</w:t>
        </w:r>
      </w:hyperlink>
      <w:r w:rsidRPr="00FD334E">
        <w:rPr>
          <w:rFonts w:ascii="Times New Roman" w:hAnsi="Times New Roman"/>
        </w:rPr>
        <w:t xml:space="preserve">. </w:t>
      </w:r>
      <w:r w:rsidRPr="00FD334E">
        <w:rPr>
          <w:rFonts w:ascii="Times New Roman" w:hAnsi="Times New Roman"/>
          <w:i/>
        </w:rPr>
        <w:t>See</w:t>
      </w:r>
      <w:r w:rsidRPr="00FD334E">
        <w:rPr>
          <w:rFonts w:ascii="Times New Roman" w:hAnsi="Times New Roman"/>
        </w:rPr>
        <w:t xml:space="preserve"> also www.internetworldstats.com/sa/bo.htm.</w:t>
      </w:r>
    </w:p>
  </w:footnote>
  <w:footnote w:id="45">
    <w:p w:rsidR="00803857" w:rsidRDefault="00803857">
      <w:pPr>
        <w:pStyle w:val="Textonotapie"/>
      </w:pPr>
      <w:r>
        <w:rPr>
          <w:rStyle w:val="Refdenotaalpie"/>
        </w:rPr>
        <w:footnoteRef/>
      </w:r>
      <w:r>
        <w:t xml:space="preserve"> </w:t>
      </w:r>
      <w:r w:rsidRPr="0080707E">
        <w:rPr>
          <w:rFonts w:ascii="Times New Roman" w:hAnsi="Times New Roman"/>
        </w:rPr>
        <w:t>http://www.jornadanet.com/n.php?a=129413-1</w:t>
      </w:r>
      <w:r>
        <w:rPr>
          <w:rFonts w:ascii="Times New Roman" w:hAnsi="Times New Roman"/>
        </w:rPr>
        <w:t>, 27 May 2016.</w:t>
      </w:r>
    </w:p>
  </w:footnote>
  <w:footnote w:id="46">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w:t>
      </w:r>
      <w:proofErr w:type="spellStart"/>
      <w:r w:rsidRPr="00FD334E">
        <w:rPr>
          <w:rFonts w:ascii="Times New Roman" w:hAnsi="Times New Roman"/>
        </w:rPr>
        <w:t>Telecenters</w:t>
      </w:r>
      <w:proofErr w:type="spellEnd"/>
      <w:r w:rsidRPr="00FD334E">
        <w:rPr>
          <w:rFonts w:ascii="Times New Roman" w:hAnsi="Times New Roman"/>
        </w:rPr>
        <w:t xml:space="preserve"> as instruments of development are not new or specific to Bolivia. A </w:t>
      </w:r>
      <w:proofErr w:type="spellStart"/>
      <w:r w:rsidRPr="00FD334E">
        <w:rPr>
          <w:rFonts w:ascii="Times New Roman" w:hAnsi="Times New Roman"/>
        </w:rPr>
        <w:t>telecenter</w:t>
      </w:r>
      <w:proofErr w:type="spellEnd"/>
      <w:r w:rsidRPr="00FD334E">
        <w:rPr>
          <w:rFonts w:ascii="Times New Roman" w:hAnsi="Times New Roman"/>
        </w:rPr>
        <w:t xml:space="preserve"> may be defined as a “shared site that provides public access to information and communications technologies.” (p. iii, Executive Summary). F. J. </w:t>
      </w:r>
      <w:proofErr w:type="spellStart"/>
      <w:r w:rsidRPr="00FD334E">
        <w:rPr>
          <w:rFonts w:ascii="Times New Roman" w:hAnsi="Times New Roman"/>
        </w:rPr>
        <w:t>Proenza</w:t>
      </w:r>
      <w:proofErr w:type="spellEnd"/>
      <w:r w:rsidRPr="00FD334E">
        <w:rPr>
          <w:rFonts w:ascii="Times New Roman" w:hAnsi="Times New Roman"/>
        </w:rPr>
        <w:t xml:space="preserve"> R. </w:t>
      </w:r>
      <w:proofErr w:type="spellStart"/>
      <w:r w:rsidRPr="00FD334E">
        <w:rPr>
          <w:rFonts w:ascii="Times New Roman" w:hAnsi="Times New Roman"/>
        </w:rPr>
        <w:t>Bastidas</w:t>
      </w:r>
      <w:proofErr w:type="spellEnd"/>
      <w:r w:rsidRPr="00FD334E">
        <w:rPr>
          <w:rFonts w:ascii="Times New Roman" w:hAnsi="Times New Roman"/>
        </w:rPr>
        <w:t>-Buch G. Montero, authors of “</w:t>
      </w:r>
      <w:proofErr w:type="spellStart"/>
      <w:r w:rsidRPr="00FD334E">
        <w:rPr>
          <w:rFonts w:ascii="Times New Roman" w:hAnsi="Times New Roman"/>
        </w:rPr>
        <w:t>Telecenters</w:t>
      </w:r>
      <w:proofErr w:type="spellEnd"/>
      <w:r w:rsidRPr="00FD334E">
        <w:rPr>
          <w:rFonts w:ascii="Times New Roman" w:hAnsi="Times New Roman"/>
        </w:rPr>
        <w:t xml:space="preserve"> for Socioeconomic and Rural Development in Latin America and the Caribbean.” Report sponsored by the IADB’s Social Programs Division of the Regional Operations Department 2 and the Rural Unit and the Information and Communications Technology Division of the IADB's Sustainable Development Department, the ITU-D and FAO; published in 2001. www.iadb.org/regions/itdev/telecenters/index.htm.</w:t>
      </w:r>
    </w:p>
  </w:footnote>
  <w:footnote w:id="47">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www.ipsnews.net/2014/06/with-its-own-satellite-bolivia-hopes-to-put-rural-areas-on-the-grid/.</w:t>
      </w:r>
    </w:p>
  </w:footnote>
  <w:footnote w:id="48">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PRONTIS is a program of the Bolivian Ministry of Communications. www.oopp.gob.bo.</w:t>
      </w:r>
    </w:p>
  </w:footnote>
  <w:footnote w:id="49">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Another press report states that implementing satellite communications and internet through the </w:t>
      </w:r>
      <w:proofErr w:type="spellStart"/>
      <w:r w:rsidRPr="00FD334E">
        <w:rPr>
          <w:rFonts w:ascii="Times New Roman" w:hAnsi="Times New Roman"/>
        </w:rPr>
        <w:t>telecenters</w:t>
      </w:r>
      <w:proofErr w:type="spellEnd"/>
      <w:r w:rsidRPr="00FD334E">
        <w:rPr>
          <w:rFonts w:ascii="Times New Roman" w:hAnsi="Times New Roman"/>
        </w:rPr>
        <w:t xml:space="preserve"> has been slow and challenging, since there is a lack of trained personnel, and not enough financial incentives to expand telecom services in rural areas.</w:t>
      </w:r>
      <w:r w:rsidRPr="00FD334E">
        <w:rPr>
          <w:rFonts w:ascii="Times New Roman" w:hAnsi="Times New Roman"/>
          <w:caps/>
          <w:bdr w:val="none" w:sz="0" w:space="0" w:color="auto" w:frame="1"/>
          <w:shd w:val="clear" w:color="auto" w:fill="FFFFFF"/>
        </w:rPr>
        <w:t xml:space="preserve"> </w:t>
      </w:r>
      <w:hyperlink r:id="rId10" w:tooltip="Posts by Monica Newell" w:history="1">
        <w:r w:rsidRPr="00FD334E">
          <w:rPr>
            <w:rStyle w:val="Hipervnculo"/>
            <w:rFonts w:ascii="Times New Roman" w:hAnsi="Times New Roman"/>
            <w:color w:val="auto"/>
            <w:u w:val="none"/>
          </w:rPr>
          <w:t>Monica Newell</w:t>
        </w:r>
      </w:hyperlink>
      <w:r w:rsidRPr="00FD334E">
        <w:rPr>
          <w:rFonts w:ascii="Times New Roman" w:hAnsi="Times New Roman"/>
        </w:rPr>
        <w:t xml:space="preserve">, 10 July 2014. </w:t>
      </w:r>
      <w:hyperlink r:id="rId11" w:history="1">
        <w:r w:rsidRPr="00FD334E">
          <w:rPr>
            <w:rStyle w:val="Hipervnculo"/>
            <w:rFonts w:ascii="Times New Roman" w:hAnsi="Times New Roman"/>
            <w:color w:val="auto"/>
            <w:u w:val="none"/>
          </w:rPr>
          <w:t>www.borgenmagazine.com/bolivian-satellite-to-expand-internet-access/</w:t>
        </w:r>
      </w:hyperlink>
      <w:r w:rsidRPr="00FD334E">
        <w:rPr>
          <w:rFonts w:ascii="Times New Roman" w:hAnsi="Times New Roman"/>
        </w:rPr>
        <w:t xml:space="preserve">. (Accessed June 2016). </w:t>
      </w:r>
    </w:p>
  </w:footnote>
  <w:footnote w:id="50">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According to a newsflash of the Bolivian Ministry of Communications, more than 1000 </w:t>
      </w:r>
      <w:proofErr w:type="spellStart"/>
      <w:r w:rsidRPr="00FD334E">
        <w:rPr>
          <w:rFonts w:ascii="Times New Roman" w:hAnsi="Times New Roman"/>
        </w:rPr>
        <w:t>telecenters</w:t>
      </w:r>
      <w:proofErr w:type="spellEnd"/>
      <w:r w:rsidRPr="00FD334E">
        <w:rPr>
          <w:rFonts w:ascii="Times New Roman" w:hAnsi="Times New Roman"/>
        </w:rPr>
        <w:t xml:space="preserve"> have been installed. </w:t>
      </w:r>
      <w:hyperlink r:id="rId12" w:history="1">
        <w:r w:rsidRPr="00FD334E">
          <w:rPr>
            <w:rStyle w:val="Hipervnculo"/>
            <w:rFonts w:ascii="Times New Roman" w:hAnsi="Times New Roman"/>
            <w:color w:val="auto"/>
            <w:u w:val="none"/>
          </w:rPr>
          <w:t>www.oopp.gob.bo/vmtel/index.php/informacion_institucional/PRONTIS,1022.html</w:t>
        </w:r>
      </w:hyperlink>
      <w:r w:rsidRPr="00FD334E">
        <w:rPr>
          <w:rFonts w:ascii="Times New Roman" w:hAnsi="Times New Roman"/>
        </w:rPr>
        <w:t xml:space="preserve">. Visited June 2016. </w:t>
      </w:r>
    </w:p>
  </w:footnote>
  <w:footnote w:id="51">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w:t>
      </w:r>
      <w:proofErr w:type="spellStart"/>
      <w:r w:rsidRPr="00FD334E">
        <w:rPr>
          <w:rFonts w:ascii="Times New Roman" w:hAnsi="Times New Roman"/>
          <w:i/>
          <w:iCs/>
        </w:rPr>
        <w:t>Agencia</w:t>
      </w:r>
      <w:proofErr w:type="spellEnd"/>
      <w:r w:rsidRPr="00FD334E">
        <w:rPr>
          <w:rFonts w:ascii="Times New Roman" w:hAnsi="Times New Roman"/>
          <w:i/>
          <w:iCs/>
        </w:rPr>
        <w:t xml:space="preserve"> </w:t>
      </w:r>
      <w:proofErr w:type="spellStart"/>
      <w:r w:rsidRPr="00FD334E">
        <w:rPr>
          <w:rFonts w:ascii="Times New Roman" w:hAnsi="Times New Roman"/>
          <w:i/>
          <w:iCs/>
        </w:rPr>
        <w:t>Boliviana</w:t>
      </w:r>
      <w:proofErr w:type="spellEnd"/>
      <w:r w:rsidRPr="00FD334E">
        <w:rPr>
          <w:rFonts w:ascii="Times New Roman" w:hAnsi="Times New Roman"/>
          <w:i/>
          <w:iCs/>
        </w:rPr>
        <w:t xml:space="preserve"> </w:t>
      </w:r>
      <w:proofErr w:type="spellStart"/>
      <w:r w:rsidRPr="00FD334E">
        <w:rPr>
          <w:rFonts w:ascii="Times New Roman" w:hAnsi="Times New Roman"/>
          <w:i/>
          <w:iCs/>
        </w:rPr>
        <w:t>Espacial</w:t>
      </w:r>
      <w:proofErr w:type="spellEnd"/>
      <w:r w:rsidRPr="00FD334E">
        <w:rPr>
          <w:rFonts w:ascii="Times New Roman" w:hAnsi="Times New Roman"/>
          <w:i/>
          <w:iCs/>
        </w:rPr>
        <w:t xml:space="preserve"> orders </w:t>
      </w:r>
      <w:proofErr w:type="spellStart"/>
      <w:r w:rsidRPr="00FD334E">
        <w:rPr>
          <w:rFonts w:ascii="Times New Roman" w:hAnsi="Times New Roman"/>
          <w:i/>
          <w:iCs/>
        </w:rPr>
        <w:t>SkyEdge</w:t>
      </w:r>
      <w:proofErr w:type="spellEnd"/>
      <w:r w:rsidRPr="00FD334E">
        <w:rPr>
          <w:rFonts w:ascii="Times New Roman" w:hAnsi="Times New Roman"/>
          <w:i/>
          <w:iCs/>
        </w:rPr>
        <w:t xml:space="preserve"> II-c hub and high-throughput Gemini VSATs for its Tupac Katari Satellite Program”.</w:t>
      </w:r>
      <w:r w:rsidRPr="00FD334E">
        <w:rPr>
          <w:rFonts w:ascii="Times New Roman" w:hAnsi="Times New Roman"/>
        </w:rPr>
        <w:t xml:space="preserve"> </w:t>
      </w:r>
      <w:proofErr w:type="spellStart"/>
      <w:r w:rsidRPr="00FD334E">
        <w:rPr>
          <w:rFonts w:ascii="Times New Roman" w:hAnsi="Times New Roman"/>
        </w:rPr>
        <w:t>Gilat</w:t>
      </w:r>
      <w:proofErr w:type="spellEnd"/>
      <w:r w:rsidRPr="00FD334E">
        <w:rPr>
          <w:rFonts w:ascii="Times New Roman" w:hAnsi="Times New Roman"/>
        </w:rPr>
        <w:t xml:space="preserve"> press release, </w:t>
      </w:r>
      <w:r w:rsidRPr="00FD334E">
        <w:rPr>
          <w:rFonts w:ascii="Times New Roman" w:hAnsi="Times New Roman"/>
          <w:iCs/>
        </w:rPr>
        <w:t>www.gilat.com/.</w:t>
      </w:r>
      <w:r w:rsidRPr="00FD334E">
        <w:rPr>
          <w:rFonts w:ascii="Times New Roman" w:hAnsi="Times New Roman"/>
          <w:i/>
          <w:iCs/>
        </w:rPr>
        <w:t xml:space="preserve"> </w:t>
      </w:r>
    </w:p>
  </w:footnote>
  <w:footnote w:id="52">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According to </w:t>
      </w:r>
      <w:r>
        <w:rPr>
          <w:rFonts w:ascii="Times New Roman" w:hAnsi="Times New Roman"/>
        </w:rPr>
        <w:t xml:space="preserve">a press report of </w:t>
      </w:r>
      <w:r w:rsidRPr="00FD334E">
        <w:rPr>
          <w:rFonts w:ascii="Times New Roman" w:hAnsi="Times New Roman"/>
        </w:rPr>
        <w:t>24 Aug. 2016, Túpac Katari expects to achieve US$35 million annual turnover.</w:t>
      </w:r>
      <w:r>
        <w:rPr>
          <w:rFonts w:ascii="Times New Roman" w:hAnsi="Times New Roman"/>
        </w:rPr>
        <w:t xml:space="preserve"> (No other specifics are given.) www.</w:t>
      </w:r>
      <w:r w:rsidRPr="001018E1">
        <w:rPr>
          <w:rFonts w:ascii="Times New Roman" w:hAnsi="Times New Roman"/>
        </w:rPr>
        <w:t>adiariolatino@convergencialatina.com</w:t>
      </w:r>
      <w:r>
        <w:rPr>
          <w:rFonts w:ascii="Times New Roman" w:hAnsi="Times New Roman"/>
        </w:rPr>
        <w:t>.</w:t>
      </w:r>
    </w:p>
  </w:footnote>
  <w:footnote w:id="53">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P. de </w:t>
      </w:r>
      <w:proofErr w:type="spellStart"/>
      <w:r w:rsidRPr="00FD334E">
        <w:rPr>
          <w:rFonts w:ascii="Times New Roman" w:hAnsi="Times New Roman"/>
        </w:rPr>
        <w:t>Selding</w:t>
      </w:r>
      <w:proofErr w:type="spellEnd"/>
      <w:r w:rsidRPr="00FD334E">
        <w:rPr>
          <w:rFonts w:ascii="Times New Roman" w:hAnsi="Times New Roman"/>
        </w:rPr>
        <w:t>, Space News, 28 December 2015. http://spacenews.com/bolivias-tksat-1-expected-to-generate-500-million.</w:t>
      </w:r>
    </w:p>
  </w:footnote>
  <w:footnote w:id="54">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Hughes Network Systems press release, 7 March 2016. www.hughes.com/company/newsroom/press-releases/entel-bolivia-selects-hughes-jupiter-system-for-satellite-internet-and-cellular-backhaul-services. Retrieved June 2016.</w:t>
      </w:r>
    </w:p>
  </w:footnote>
  <w:footnote w:id="55">
    <w:p w:rsidR="00803857" w:rsidRPr="003B1BDA" w:rsidRDefault="00803857">
      <w:pPr>
        <w:pStyle w:val="Textonotapie"/>
      </w:pPr>
      <w:r>
        <w:rPr>
          <w:rStyle w:val="Refdenotaalpie"/>
        </w:rPr>
        <w:footnoteRef/>
      </w:r>
      <w:r>
        <w:t xml:space="preserve"> </w:t>
      </w:r>
      <w:r w:rsidRPr="003B1BDA">
        <w:rPr>
          <w:rFonts w:ascii="Times New Roman" w:hAnsi="Times New Roman"/>
        </w:rPr>
        <w:t xml:space="preserve">According to a press report of 3 June 2016, Ivan </w:t>
      </w:r>
      <w:proofErr w:type="spellStart"/>
      <w:r w:rsidRPr="003B1BDA">
        <w:rPr>
          <w:rFonts w:ascii="Times New Roman" w:hAnsi="Times New Roman"/>
        </w:rPr>
        <w:t>Zambrana</w:t>
      </w:r>
      <w:proofErr w:type="spellEnd"/>
      <w:r w:rsidRPr="003B1BDA">
        <w:rPr>
          <w:rFonts w:ascii="Times New Roman" w:hAnsi="Times New Roman"/>
        </w:rPr>
        <w:t xml:space="preserve">, executive director of the ABE, stated that </w:t>
      </w:r>
      <w:r>
        <w:rPr>
          <w:rFonts w:ascii="Times New Roman" w:hAnsi="Times New Roman"/>
        </w:rPr>
        <w:t>Bolivia has paid back US $50 Million to the Chinese, and w</w:t>
      </w:r>
      <w:r w:rsidRPr="003B1BDA">
        <w:rPr>
          <w:rFonts w:ascii="Times New Roman" w:hAnsi="Times New Roman"/>
        </w:rPr>
        <w:t>ith continued use of the satellite, Bolivia hopes to cover the initial investment costs in 15 years. (The Bolivian government still owes more than $400 million to the Chinese).</w:t>
      </w:r>
      <w:r w:rsidRPr="00AE43D7">
        <w:rPr>
          <w:rFonts w:ascii="Verdana" w:hAnsi="Verdana"/>
          <w:color w:val="000000"/>
          <w:sz w:val="16"/>
          <w:szCs w:val="16"/>
          <w:shd w:val="clear" w:color="auto" w:fill="FFFFFF"/>
        </w:rPr>
        <w:t xml:space="preserve"> </w:t>
      </w:r>
      <w:r w:rsidRPr="003B1BDA">
        <w:rPr>
          <w:rFonts w:ascii="Times New Roman" w:hAnsi="Times New Roman"/>
          <w:color w:val="000000"/>
          <w:shd w:val="clear" w:color="auto" w:fill="FFFFFF"/>
        </w:rPr>
        <w:t>http://www.spacedaily.com/reports/Bolivia_to_pay_back_loan_to_China_for_Tupac_Katari_satellite_999.html</w:t>
      </w:r>
      <w:r>
        <w:rPr>
          <w:rFonts w:ascii="Times New Roman" w:hAnsi="Times New Roman"/>
          <w:color w:val="000000"/>
          <w:shd w:val="clear" w:color="auto" w:fill="FFFFFF"/>
        </w:rPr>
        <w:t>.</w:t>
      </w:r>
    </w:p>
  </w:footnote>
  <w:footnote w:id="56">
    <w:p w:rsidR="00803857" w:rsidRPr="003B1BDA"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3B1BDA">
        <w:rPr>
          <w:rFonts w:ascii="Times New Roman" w:hAnsi="Times New Roman"/>
        </w:rPr>
        <w:t xml:space="preserve"> http://spacegeneration.org/sgac-regions/south-america/bolivia.html.</w:t>
      </w:r>
    </w:p>
  </w:footnote>
  <w:footnote w:id="57">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Style w:val="Refdenotaalpie"/>
          <w:rFonts w:ascii="Times New Roman" w:hAnsi="Times New Roman"/>
        </w:rPr>
        <w:t xml:space="preserve"> </w:t>
      </w:r>
      <w:r w:rsidRPr="00FD334E">
        <w:rPr>
          <w:rFonts w:ascii="Times New Roman" w:hAnsi="Times New Roman"/>
        </w:rPr>
        <w:t xml:space="preserve"> </w:t>
      </w:r>
      <w:r w:rsidRPr="00FD334E">
        <w:rPr>
          <w:rFonts w:ascii="Times New Roman" w:hAnsi="Times New Roman"/>
          <w:i/>
        </w:rPr>
        <w:t xml:space="preserve">See </w:t>
      </w:r>
      <w:r w:rsidR="003B1884">
        <w:rPr>
          <w:rFonts w:ascii="Times New Roman" w:hAnsi="Times New Roman"/>
        </w:rPr>
        <w:t>note 8</w:t>
      </w:r>
      <w:r w:rsidRPr="00FD334E">
        <w:rPr>
          <w:rFonts w:ascii="Times New Roman" w:hAnsi="Times New Roman"/>
        </w:rPr>
        <w:t xml:space="preserve">, supra.  </w:t>
      </w:r>
    </w:p>
  </w:footnote>
  <w:footnote w:id="58">
    <w:p w:rsidR="00803857" w:rsidRDefault="00803857">
      <w:pPr>
        <w:pStyle w:val="Textonotapie"/>
      </w:pPr>
      <w:r>
        <w:rPr>
          <w:rStyle w:val="Refdenotaalpie"/>
        </w:rPr>
        <w:footnoteRef/>
      </w:r>
      <w:r>
        <w:t xml:space="preserve"> </w:t>
      </w:r>
      <w:r w:rsidRPr="00FD334E">
        <w:rPr>
          <w:rFonts w:ascii="Times New Roman" w:hAnsi="Times New Roman"/>
          <w:i/>
        </w:rPr>
        <w:t>See</w:t>
      </w:r>
      <w:r w:rsidRPr="00FD334E">
        <w:rPr>
          <w:rFonts w:ascii="Times New Roman" w:hAnsi="Times New Roman"/>
        </w:rPr>
        <w:t xml:space="preserve"> </w:t>
      </w:r>
      <w:r w:rsidRPr="00880A13">
        <w:rPr>
          <w:rFonts w:ascii="Times New Roman" w:hAnsi="Times New Roman"/>
        </w:rPr>
        <w:t xml:space="preserve">Declaration of Cartagena de </w:t>
      </w:r>
      <w:proofErr w:type="spellStart"/>
      <w:r w:rsidRPr="00880A13">
        <w:rPr>
          <w:rFonts w:ascii="Times New Roman" w:hAnsi="Times New Roman"/>
        </w:rPr>
        <w:t>Indias</w:t>
      </w:r>
      <w:proofErr w:type="spellEnd"/>
      <w:r w:rsidRPr="00880A13">
        <w:rPr>
          <w:rFonts w:ascii="Times New Roman" w:hAnsi="Times New Roman"/>
        </w:rPr>
        <w:t>, IV Space Conference of the Americas, Cartagena May 14-17 2002.</w:t>
      </w:r>
      <w:r>
        <w:rPr>
          <w:rFonts w:ascii="Times New Roman" w:hAnsi="Times New Roman"/>
        </w:rPr>
        <w:t xml:space="preserve"> Report to COPUOS, </w:t>
      </w:r>
      <w:r w:rsidRPr="006D5599">
        <w:rPr>
          <w:rFonts w:ascii="Times New Roman" w:hAnsi="Times New Roman"/>
        </w:rPr>
        <w:t xml:space="preserve">UN Doc. </w:t>
      </w:r>
      <w:r w:rsidRPr="001C1DDC">
        <w:rPr>
          <w:rFonts w:ascii="Times New Roman" w:hAnsi="Times New Roman"/>
        </w:rPr>
        <w:t>A/AC.105/L.261</w:t>
      </w:r>
      <w:r>
        <w:rPr>
          <w:rFonts w:ascii="Times New Roman" w:hAnsi="Times New Roman"/>
        </w:rPr>
        <w:t xml:space="preserve">, </w:t>
      </w:r>
      <w:r w:rsidRPr="001C1DDC">
        <w:rPr>
          <w:rFonts w:ascii="Times New Roman" w:hAnsi="Times New Roman"/>
        </w:rPr>
        <w:t>1 July 2005.</w:t>
      </w:r>
    </w:p>
  </w:footnote>
  <w:footnote w:id="59">
    <w:p w:rsidR="00803857" w:rsidRPr="00FD334E" w:rsidRDefault="00803857" w:rsidP="001C1DDC">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w:t>
      </w:r>
      <w:r>
        <w:rPr>
          <w:rFonts w:ascii="Times New Roman" w:hAnsi="Times New Roman"/>
        </w:rPr>
        <w:t>Ibid. Also</w:t>
      </w:r>
      <w:r w:rsidRPr="001C1DDC">
        <w:rPr>
          <w:rFonts w:ascii="Times New Roman" w:hAnsi="Times New Roman"/>
        </w:rPr>
        <w:t xml:space="preserve"> see note 12, J. Barberis Martínez, Secretary Pro-Tem, V CEA (Ecuador</w:t>
      </w:r>
      <w:r>
        <w:rPr>
          <w:rFonts w:ascii="Times New Roman" w:hAnsi="Times New Roman"/>
        </w:rPr>
        <w:t>).</w:t>
      </w:r>
    </w:p>
  </w:footnote>
  <w:footnote w:id="60">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“Considering” [Preamble], Decree 2442 of 18 July 2006, whereby the Colombian Commission on Space (CCE)</w:t>
      </w:r>
      <w:r w:rsidRPr="006D5599">
        <w:rPr>
          <w:rFonts w:ascii="Times New Roman" w:hAnsi="Times New Roman"/>
        </w:rPr>
        <w:t xml:space="preserve"> </w:t>
      </w:r>
      <w:r w:rsidRPr="00FD334E">
        <w:rPr>
          <w:rFonts w:ascii="Times New Roman" w:hAnsi="Times New Roman"/>
        </w:rPr>
        <w:t>is created. www.cce.gov.co. (English version of the Spanish text by this author).</w:t>
      </w:r>
    </w:p>
  </w:footnote>
  <w:footnote w:id="61">
    <w:p w:rsidR="00803857" w:rsidRPr="001C1DDC" w:rsidRDefault="00803857" w:rsidP="001566EE">
      <w:pPr>
        <w:pStyle w:val="Textonotapie"/>
      </w:pPr>
      <w:r>
        <w:rPr>
          <w:rStyle w:val="Refdenotaalpie"/>
        </w:rPr>
        <w:footnoteRef/>
      </w:r>
      <w:r w:rsidRPr="001C1DDC">
        <w:rPr>
          <w:lang w:val="es-CO"/>
        </w:rPr>
        <w:t xml:space="preserve"> </w:t>
      </w:r>
      <w:r w:rsidRPr="001C1DDC">
        <w:rPr>
          <w:rFonts w:ascii="Times New Roman" w:hAnsi="Times New Roman"/>
          <w:lang w:val="es-CO"/>
        </w:rPr>
        <w:t xml:space="preserve">Visión Colombia II Centenario: 2019, </w:t>
      </w:r>
      <w:r w:rsidRPr="001C1DDC">
        <w:rPr>
          <w:rFonts w:ascii="Times New Roman" w:hAnsi="Times New Roman"/>
          <w:i/>
          <w:lang w:val="es-CO"/>
        </w:rPr>
        <w:t>Aprovechar el potencial del espacio extraterrestre para contribuir al desarrollo sostenible y la competitividad del país.</w:t>
      </w:r>
      <w:r w:rsidRPr="001C1DDC">
        <w:rPr>
          <w:rFonts w:ascii="Times New Roman" w:hAnsi="Times New Roman"/>
          <w:lang w:val="es-CO"/>
        </w:rPr>
        <w:t xml:space="preserve"> </w:t>
      </w:r>
      <w:r w:rsidRPr="001C1DDC">
        <w:rPr>
          <w:rFonts w:ascii="Times New Roman" w:hAnsi="Times New Roman"/>
        </w:rPr>
        <w:t>(To take advantage of the outer space’s potential to contribute to the</w:t>
      </w:r>
      <w:r>
        <w:rPr>
          <w:rFonts w:ascii="Times New Roman" w:hAnsi="Times New Roman"/>
        </w:rPr>
        <w:t xml:space="preserve"> country’s </w:t>
      </w:r>
      <w:r w:rsidRPr="001C1DDC">
        <w:rPr>
          <w:rFonts w:ascii="Times New Roman" w:hAnsi="Times New Roman"/>
        </w:rPr>
        <w:t>sustainable development and competitiveness</w:t>
      </w:r>
      <w:r>
        <w:rPr>
          <w:rFonts w:ascii="Times New Roman" w:hAnsi="Times New Roman"/>
        </w:rPr>
        <w:t xml:space="preserve">.); </w:t>
      </w:r>
      <w:r w:rsidRPr="001C1DDC">
        <w:rPr>
          <w:rFonts w:ascii="Times New Roman" w:hAnsi="Times New Roman"/>
        </w:rPr>
        <w:t>pp.20-23 (2011). www.cce.gov.co.</w:t>
      </w:r>
    </w:p>
  </w:footnote>
  <w:footnote w:id="62">
    <w:p w:rsidR="00803857" w:rsidRPr="00FD334E" w:rsidRDefault="00803857" w:rsidP="001566EE">
      <w:pPr>
        <w:pStyle w:val="Textonotapie"/>
        <w:jc w:val="both"/>
        <w:rPr>
          <w:rFonts w:ascii="Times New Roman" w:hAnsi="Times New Roman"/>
          <w:lang w:val="es-CO"/>
        </w:rPr>
      </w:pPr>
      <w:r w:rsidRPr="00FD334E">
        <w:rPr>
          <w:rStyle w:val="Refdenotaalpie"/>
          <w:rFonts w:ascii="Times New Roman" w:hAnsi="Times New Roman"/>
        </w:rPr>
        <w:footnoteRef/>
      </w:r>
      <w:r w:rsidRPr="00FD334E">
        <w:rPr>
          <w:rFonts w:ascii="Times New Roman" w:hAnsi="Times New Roman"/>
          <w:lang w:val="es-CO"/>
        </w:rPr>
        <w:t xml:space="preserve"> </w:t>
      </w:r>
      <w:r>
        <w:rPr>
          <w:rFonts w:ascii="Times New Roman" w:hAnsi="Times New Roman"/>
          <w:lang w:val="es-CO"/>
        </w:rPr>
        <w:t xml:space="preserve"> </w:t>
      </w:r>
      <w:proofErr w:type="spellStart"/>
      <w:r>
        <w:rPr>
          <w:rFonts w:ascii="Times New Roman" w:hAnsi="Times New Roman"/>
          <w:lang w:val="es-CO"/>
        </w:rPr>
        <w:t>Ibid</w:t>
      </w:r>
      <w:proofErr w:type="spellEnd"/>
      <w:r>
        <w:rPr>
          <w:rFonts w:ascii="Times New Roman" w:hAnsi="Times New Roman"/>
          <w:lang w:val="es-CO"/>
        </w:rPr>
        <w:t>.</w:t>
      </w:r>
    </w:p>
  </w:footnote>
  <w:footnote w:id="63">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lang w:val="es-CO"/>
        </w:rPr>
        <w:t xml:space="preserve"> CCE, Informe de Gestión 2015 (</w:t>
      </w:r>
      <w:proofErr w:type="spellStart"/>
      <w:r w:rsidRPr="00FD334E">
        <w:rPr>
          <w:rFonts w:ascii="Times New Roman" w:hAnsi="Times New Roman"/>
          <w:lang w:val="es-CO"/>
        </w:rPr>
        <w:t>Informational</w:t>
      </w:r>
      <w:proofErr w:type="spellEnd"/>
      <w:r w:rsidRPr="00FD334E">
        <w:rPr>
          <w:rFonts w:ascii="Times New Roman" w:hAnsi="Times New Roman"/>
          <w:lang w:val="es-CO"/>
        </w:rPr>
        <w:t xml:space="preserve"> </w:t>
      </w:r>
      <w:proofErr w:type="spellStart"/>
      <w:r w:rsidRPr="00FD334E">
        <w:rPr>
          <w:rFonts w:ascii="Times New Roman" w:hAnsi="Times New Roman"/>
          <w:lang w:val="es-CO"/>
        </w:rPr>
        <w:t>Bulletin</w:t>
      </w:r>
      <w:proofErr w:type="spellEnd"/>
      <w:r w:rsidRPr="00FD334E">
        <w:rPr>
          <w:rFonts w:ascii="Times New Roman" w:hAnsi="Times New Roman"/>
          <w:lang w:val="es-CO"/>
        </w:rPr>
        <w:t xml:space="preserve"> 2015). </w:t>
      </w:r>
      <w:r w:rsidRPr="00FD334E">
        <w:rPr>
          <w:rFonts w:ascii="Times New Roman" w:hAnsi="Times New Roman"/>
        </w:rPr>
        <w:t xml:space="preserve">Published by the </w:t>
      </w:r>
      <w:proofErr w:type="spellStart"/>
      <w:r w:rsidRPr="00FD334E">
        <w:rPr>
          <w:rFonts w:ascii="Times New Roman" w:hAnsi="Times New Roman"/>
        </w:rPr>
        <w:t>Fuerza</w:t>
      </w:r>
      <w:proofErr w:type="spellEnd"/>
      <w:r w:rsidRPr="00FD334E">
        <w:rPr>
          <w:rFonts w:ascii="Times New Roman" w:hAnsi="Times New Roman"/>
        </w:rPr>
        <w:t xml:space="preserve"> </w:t>
      </w:r>
      <w:proofErr w:type="spellStart"/>
      <w:r w:rsidRPr="00FD334E">
        <w:rPr>
          <w:rFonts w:ascii="Times New Roman" w:hAnsi="Times New Roman"/>
        </w:rPr>
        <w:t>Aérea</w:t>
      </w:r>
      <w:proofErr w:type="spellEnd"/>
      <w:r w:rsidRPr="00FD334E">
        <w:rPr>
          <w:rFonts w:ascii="Times New Roman" w:hAnsi="Times New Roman"/>
        </w:rPr>
        <w:t xml:space="preserve"> </w:t>
      </w:r>
      <w:proofErr w:type="spellStart"/>
      <w:r w:rsidRPr="00FD334E">
        <w:rPr>
          <w:rFonts w:ascii="Times New Roman" w:hAnsi="Times New Roman"/>
        </w:rPr>
        <w:t>Colombiana</w:t>
      </w:r>
      <w:proofErr w:type="spellEnd"/>
      <w:r w:rsidRPr="00FD334E">
        <w:rPr>
          <w:rFonts w:ascii="Times New Roman" w:hAnsi="Times New Roman"/>
        </w:rPr>
        <w:t xml:space="preserve"> (FAC),</w:t>
      </w:r>
      <w:r>
        <w:rPr>
          <w:rFonts w:ascii="Times New Roman" w:hAnsi="Times New Roman"/>
        </w:rPr>
        <w:t xml:space="preserve"> (Colombian Air Force),</w:t>
      </w:r>
      <w:r w:rsidRPr="00FD334E">
        <w:rPr>
          <w:rFonts w:ascii="Times New Roman" w:hAnsi="Times New Roman"/>
        </w:rPr>
        <w:t xml:space="preserve"> Dec. 2015. www.cce.gov.co. (English version of the Spanish text by this author).</w:t>
      </w:r>
    </w:p>
  </w:footnote>
  <w:footnote w:id="64">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Decree 1649, 2 Sept. 2014.</w:t>
      </w:r>
    </w:p>
  </w:footnote>
  <w:footnote w:id="65">
    <w:p w:rsidR="00803857" w:rsidRPr="00FD334E" w:rsidRDefault="00803857" w:rsidP="001566EE">
      <w:pPr>
        <w:pStyle w:val="Textonotapie"/>
        <w:jc w:val="both"/>
        <w:rPr>
          <w:rFonts w:ascii="Times New Roman" w:hAnsi="Times New Roman"/>
          <w:b/>
        </w:rPr>
      </w:pPr>
      <w:r w:rsidRPr="00FD334E">
        <w:rPr>
          <w:rStyle w:val="Refdenotaalpie"/>
          <w:rFonts w:ascii="Times New Roman" w:hAnsi="Times New Roman"/>
        </w:rPr>
        <w:footnoteRef/>
      </w:r>
      <w:r w:rsidRPr="00FD334E">
        <w:rPr>
          <w:rFonts w:ascii="Times New Roman" w:hAnsi="Times New Roman"/>
        </w:rPr>
        <w:t xml:space="preserve"> J. A. Becerra, </w:t>
      </w:r>
      <w:r w:rsidRPr="00FD334E">
        <w:rPr>
          <w:rFonts w:ascii="Times New Roman" w:hAnsi="Times New Roman"/>
          <w:i/>
        </w:rPr>
        <w:t>Colombia’s Space Policy: An Analysis of Six Years of Progress and Challenges.</w:t>
      </w:r>
      <w:r w:rsidRPr="00FD334E">
        <w:rPr>
          <w:rFonts w:ascii="Times New Roman" w:hAnsi="Times New Roman"/>
        </w:rPr>
        <w:t xml:space="preserve"> </w:t>
      </w:r>
      <w:r w:rsidRPr="00FD334E">
        <w:rPr>
          <w:rFonts w:ascii="Times New Roman" w:hAnsi="Times New Roman"/>
          <w:bCs/>
        </w:rPr>
        <w:t>23rd United Nations/International Astronautical Federation Workshop on “Space Technology for Economic Development.” Beijing, China, 2013.</w:t>
      </w:r>
    </w:p>
  </w:footnote>
  <w:footnote w:id="66">
    <w:p w:rsidR="00803857" w:rsidRPr="00FD334E" w:rsidRDefault="00803857" w:rsidP="001566EE">
      <w:pPr>
        <w:pStyle w:val="Textonotapie"/>
        <w:jc w:val="both"/>
        <w:rPr>
          <w:rFonts w:ascii="Times New Roman" w:hAnsi="Times New Roman"/>
          <w:lang w:val="es-CO"/>
        </w:rPr>
      </w:pPr>
      <w:r w:rsidRPr="00FD334E">
        <w:rPr>
          <w:rStyle w:val="Refdenotaalpie"/>
          <w:rFonts w:ascii="Times New Roman" w:hAnsi="Times New Roman"/>
        </w:rPr>
        <w:footnoteRef/>
      </w:r>
      <w:r w:rsidRPr="00FD334E">
        <w:rPr>
          <w:rFonts w:ascii="Times New Roman" w:hAnsi="Times New Roman"/>
        </w:rPr>
        <w:t xml:space="preserve"> Convention on International Liability Convention for Damage Caused by Space Objects. Entered into force 1972; Convention on Registration of Objects Launched into Outer Space. </w:t>
      </w:r>
      <w:proofErr w:type="spellStart"/>
      <w:r w:rsidRPr="00FD334E">
        <w:rPr>
          <w:rFonts w:ascii="Times New Roman" w:hAnsi="Times New Roman"/>
          <w:lang w:val="es-CO"/>
        </w:rPr>
        <w:t>Entered</w:t>
      </w:r>
      <w:proofErr w:type="spellEnd"/>
      <w:r w:rsidRPr="00FD334E">
        <w:rPr>
          <w:rFonts w:ascii="Times New Roman" w:hAnsi="Times New Roman"/>
          <w:lang w:val="es-CO"/>
        </w:rPr>
        <w:t xml:space="preserve"> </w:t>
      </w:r>
      <w:proofErr w:type="spellStart"/>
      <w:r w:rsidRPr="00FD334E">
        <w:rPr>
          <w:rFonts w:ascii="Times New Roman" w:hAnsi="Times New Roman"/>
          <w:lang w:val="es-CO"/>
        </w:rPr>
        <w:t>into</w:t>
      </w:r>
      <w:proofErr w:type="spellEnd"/>
      <w:r w:rsidRPr="00FD334E">
        <w:rPr>
          <w:rFonts w:ascii="Times New Roman" w:hAnsi="Times New Roman"/>
          <w:lang w:val="es-CO"/>
        </w:rPr>
        <w:t xml:space="preserve"> </w:t>
      </w:r>
      <w:proofErr w:type="spellStart"/>
      <w:r w:rsidRPr="00FD334E">
        <w:rPr>
          <w:rFonts w:ascii="Times New Roman" w:hAnsi="Times New Roman"/>
          <w:lang w:val="es-CO"/>
        </w:rPr>
        <w:t>force</w:t>
      </w:r>
      <w:proofErr w:type="spellEnd"/>
      <w:r w:rsidRPr="00FD334E">
        <w:rPr>
          <w:rFonts w:ascii="Times New Roman" w:hAnsi="Times New Roman"/>
          <w:lang w:val="es-CO"/>
        </w:rPr>
        <w:t xml:space="preserve"> 1976.</w:t>
      </w:r>
    </w:p>
  </w:footnote>
  <w:footnote w:id="67">
    <w:p w:rsidR="00803857" w:rsidRPr="00FD334E" w:rsidRDefault="00803857" w:rsidP="001566EE">
      <w:pPr>
        <w:pStyle w:val="Textonotapie"/>
        <w:jc w:val="both"/>
        <w:rPr>
          <w:rFonts w:ascii="Times New Roman" w:hAnsi="Times New Roman"/>
          <w:lang w:val="es-CO"/>
        </w:rPr>
      </w:pPr>
      <w:r w:rsidRPr="00FD334E">
        <w:rPr>
          <w:rStyle w:val="Refdenotaalpie"/>
          <w:rFonts w:ascii="Times New Roman" w:hAnsi="Times New Roman"/>
        </w:rPr>
        <w:footnoteRef/>
      </w:r>
      <w:r w:rsidRPr="00FD334E">
        <w:rPr>
          <w:rFonts w:ascii="Times New Roman" w:hAnsi="Times New Roman"/>
          <w:lang w:val="es-CO"/>
        </w:rPr>
        <w:t xml:space="preserve"> Constitución Política de la República de Colombia, Título III, Cap. 4, Art. 101, “Del Territorio”. </w:t>
      </w:r>
    </w:p>
  </w:footnote>
  <w:footnote w:id="68">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In September 2009, Colombia's Ministry of Information Technology and Communications (MINTIC)</w:t>
      </w:r>
      <w:r>
        <w:rPr>
          <w:rFonts w:ascii="Times New Roman" w:hAnsi="Times New Roman"/>
        </w:rPr>
        <w:t xml:space="preserve"> </w:t>
      </w:r>
      <w:r w:rsidRPr="00FD334E">
        <w:rPr>
          <w:rFonts w:ascii="Times New Roman" w:hAnsi="Times New Roman"/>
        </w:rPr>
        <w:t xml:space="preserve">opened a bidding process for the acquisition of a communications satellite. Several consortia submitted bids, but the Colombian government deemed that none of them met all the requirements, and the tender was declared void in Sept.2010. </w:t>
      </w:r>
      <w:r>
        <w:rPr>
          <w:rFonts w:ascii="Times New Roman" w:hAnsi="Times New Roman"/>
        </w:rPr>
        <w:t>w</w:t>
      </w:r>
      <w:r w:rsidRPr="00FD334E">
        <w:rPr>
          <w:rFonts w:ascii="Times New Roman" w:hAnsi="Times New Roman"/>
        </w:rPr>
        <w:t>ww.bnamericas.com/en/news/telecommunications/Mintic_declares_Satcol_tender_void.</w:t>
      </w:r>
    </w:p>
    <w:p w:rsidR="00803857" w:rsidRPr="005C36C9" w:rsidRDefault="00803857" w:rsidP="001566EE">
      <w:pPr>
        <w:pStyle w:val="Textonotapie"/>
        <w:jc w:val="both"/>
        <w:rPr>
          <w:rFonts w:ascii="Times New Roman" w:hAnsi="Times New Roman"/>
          <w:lang w:val="es-CO"/>
        </w:rPr>
      </w:pPr>
      <w:r w:rsidRPr="00FD334E">
        <w:rPr>
          <w:rStyle w:val="Refdenotaalpie"/>
          <w:rFonts w:ascii="Times New Roman" w:hAnsi="Times New Roman"/>
        </w:rPr>
        <w:t xml:space="preserve"> </w:t>
      </w:r>
      <w:r w:rsidRPr="00FD334E">
        <w:rPr>
          <w:rStyle w:val="Refdenotaalpie"/>
          <w:rFonts w:ascii="Times New Roman" w:hAnsi="Times New Roman"/>
        </w:rPr>
        <w:footnoteRef/>
      </w:r>
      <w:r w:rsidRPr="00FD334E">
        <w:rPr>
          <w:rFonts w:ascii="Times New Roman" w:hAnsi="Times New Roman"/>
        </w:rPr>
        <w:t xml:space="preserve"> </w:t>
      </w:r>
      <w:r w:rsidRPr="00FD334E">
        <w:rPr>
          <w:rFonts w:ascii="Times New Roman" w:hAnsi="Times New Roman"/>
          <w:bCs/>
          <w:i/>
        </w:rPr>
        <w:t xml:space="preserve">Small Satellites: Regulatory Challenges and Chances. </w:t>
      </w:r>
      <w:r w:rsidRPr="005C36C9">
        <w:rPr>
          <w:rFonts w:ascii="Times New Roman" w:hAnsi="Times New Roman"/>
          <w:lang w:val="es-CO"/>
        </w:rPr>
        <w:t xml:space="preserve">I. </w:t>
      </w:r>
      <w:proofErr w:type="spellStart"/>
      <w:r w:rsidRPr="005C36C9">
        <w:rPr>
          <w:rFonts w:ascii="Times New Roman" w:hAnsi="Times New Roman"/>
          <w:lang w:val="es-CO"/>
        </w:rPr>
        <w:t>Marboe</w:t>
      </w:r>
      <w:proofErr w:type="spellEnd"/>
      <w:r w:rsidRPr="005C36C9">
        <w:rPr>
          <w:rFonts w:ascii="Times New Roman" w:hAnsi="Times New Roman"/>
          <w:lang w:val="es-CO"/>
        </w:rPr>
        <w:t xml:space="preserve">, Editor. </w:t>
      </w:r>
      <w:proofErr w:type="spellStart"/>
      <w:r w:rsidRPr="005C36C9">
        <w:rPr>
          <w:rFonts w:ascii="Times New Roman" w:hAnsi="Times New Roman"/>
          <w:lang w:val="es-CO"/>
        </w:rPr>
        <w:t>Brill</w:t>
      </w:r>
      <w:proofErr w:type="spellEnd"/>
      <w:r w:rsidRPr="005C36C9">
        <w:rPr>
          <w:rFonts w:ascii="Times New Roman" w:hAnsi="Times New Roman"/>
          <w:lang w:val="es-CO"/>
        </w:rPr>
        <w:t xml:space="preserve"> </w:t>
      </w:r>
      <w:proofErr w:type="spellStart"/>
      <w:r w:rsidRPr="005C36C9">
        <w:rPr>
          <w:rFonts w:ascii="Times New Roman" w:hAnsi="Times New Roman"/>
          <w:lang w:val="es-CO"/>
        </w:rPr>
        <w:t>Nijhoff</w:t>
      </w:r>
      <w:proofErr w:type="spellEnd"/>
      <w:r w:rsidRPr="005C36C9">
        <w:rPr>
          <w:rFonts w:ascii="Times New Roman" w:hAnsi="Times New Roman"/>
          <w:lang w:val="es-CO"/>
        </w:rPr>
        <w:t>, Mar 14, 2016.</w:t>
      </w:r>
    </w:p>
  </w:footnote>
  <w:footnote w:id="69">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rPr>
        <w:t xml:space="preserve"> Plenipotentiary Conference (PP-14) Busan, 20 October – 7 November 2014, Document 87-E 7 October 2014. Original: Spanish. www.itu.int/.../dologin_md.asp.</w:t>
      </w:r>
    </w:p>
  </w:footnote>
  <w:footnote w:id="70">
    <w:p w:rsidR="00803857" w:rsidRPr="00405E73" w:rsidRDefault="00803857" w:rsidP="001566EE">
      <w:pPr>
        <w:pStyle w:val="Textonotapie"/>
        <w:jc w:val="both"/>
      </w:pPr>
      <w:r w:rsidRPr="00FD334E">
        <w:rPr>
          <w:rStyle w:val="Refdenotaalpie"/>
          <w:rFonts w:ascii="Times New Roman" w:hAnsi="Times New Roman"/>
        </w:rPr>
        <w:footnoteRef/>
      </w:r>
      <w:r w:rsidRPr="00FD334E">
        <w:rPr>
          <w:rFonts w:ascii="Times New Roman" w:hAnsi="Times New Roman"/>
        </w:rPr>
        <w:t xml:space="preserve"> The Viva Digital plan supersedes the COMPARTEL plan, set up in the 1990s, to bring internet connectivity to rural areas. The MINTIC set up the Directorate of Connectivity to deploy the Viva Digital project, which aims at massive internet penetration throughout the country.  </w:t>
      </w:r>
      <w:hyperlink r:id="rId13" w:history="1">
        <w:r w:rsidRPr="00FD334E">
          <w:rPr>
            <w:rStyle w:val="Hipervnculo"/>
            <w:rFonts w:ascii="Times New Roman" w:hAnsi="Times New Roman"/>
            <w:color w:val="auto"/>
            <w:u w:val="none"/>
          </w:rPr>
          <w:t>www.mintic.gov.co/</w:t>
        </w:r>
      </w:hyperlink>
      <w:r w:rsidRPr="00FD334E">
        <w:rPr>
          <w:rFonts w:ascii="Times New Roman" w:hAnsi="Times New Roman"/>
        </w:rPr>
        <w:t>.</w:t>
      </w:r>
    </w:p>
  </w:footnote>
  <w:footnote w:id="71">
    <w:p w:rsidR="00803857" w:rsidRPr="00D14835" w:rsidRDefault="00803857">
      <w:pPr>
        <w:pStyle w:val="Textonotapie"/>
        <w:rPr>
          <w:rFonts w:ascii="Times New Roman" w:hAnsi="Times New Roman"/>
        </w:rPr>
      </w:pPr>
      <w:r>
        <w:rPr>
          <w:rStyle w:val="Refdenotaalpie"/>
        </w:rPr>
        <w:footnoteRef/>
      </w:r>
      <w:r>
        <w:t xml:space="preserve"> </w:t>
      </w:r>
      <w:r w:rsidRPr="00D14835">
        <w:rPr>
          <w:rFonts w:ascii="Times New Roman" w:hAnsi="Times New Roman"/>
        </w:rPr>
        <w:t>Ibid.</w:t>
      </w:r>
    </w:p>
  </w:footnote>
  <w:footnote w:id="72">
    <w:p w:rsidR="00803857" w:rsidRPr="005C36C9" w:rsidRDefault="00803857" w:rsidP="001566EE">
      <w:pPr>
        <w:pStyle w:val="Textonotapie"/>
        <w:jc w:val="both"/>
        <w:rPr>
          <w:rFonts w:ascii="Times New Roman" w:hAnsi="Times New Roman"/>
          <w:lang w:val="es-CO"/>
        </w:rPr>
      </w:pPr>
      <w:r w:rsidRPr="00FD334E">
        <w:rPr>
          <w:rStyle w:val="Refdenotaalpie"/>
          <w:rFonts w:ascii="Times New Roman" w:hAnsi="Times New Roman"/>
        </w:rPr>
        <w:footnoteRef/>
      </w:r>
      <w:r w:rsidRPr="00FD334E">
        <w:rPr>
          <w:rFonts w:ascii="Times New Roman" w:hAnsi="Times New Roman"/>
        </w:rPr>
        <w:t xml:space="preserve"> </w:t>
      </w:r>
      <w:r w:rsidRPr="00FD334E">
        <w:rPr>
          <w:rFonts w:ascii="Times New Roman" w:hAnsi="Times New Roman"/>
          <w:bCs/>
          <w:i/>
        </w:rPr>
        <w:t xml:space="preserve">Small Satellites: Regulatory Challenges and Chances. </w:t>
      </w:r>
      <w:r w:rsidRPr="005C36C9">
        <w:rPr>
          <w:rFonts w:ascii="Times New Roman" w:hAnsi="Times New Roman"/>
          <w:lang w:val="es-CO"/>
        </w:rPr>
        <w:t xml:space="preserve">I. </w:t>
      </w:r>
      <w:proofErr w:type="spellStart"/>
      <w:r w:rsidRPr="005C36C9">
        <w:rPr>
          <w:rFonts w:ascii="Times New Roman" w:hAnsi="Times New Roman"/>
          <w:lang w:val="es-CO"/>
        </w:rPr>
        <w:t>Marboe</w:t>
      </w:r>
      <w:proofErr w:type="spellEnd"/>
      <w:r w:rsidRPr="005C36C9">
        <w:rPr>
          <w:rFonts w:ascii="Times New Roman" w:hAnsi="Times New Roman"/>
          <w:lang w:val="es-CO"/>
        </w:rPr>
        <w:t xml:space="preserve">, Editor. </w:t>
      </w:r>
      <w:proofErr w:type="spellStart"/>
      <w:r w:rsidRPr="005C36C9">
        <w:rPr>
          <w:rFonts w:ascii="Times New Roman" w:hAnsi="Times New Roman"/>
          <w:lang w:val="es-CO"/>
        </w:rPr>
        <w:t>Brill</w:t>
      </w:r>
      <w:proofErr w:type="spellEnd"/>
      <w:r w:rsidRPr="005C36C9">
        <w:rPr>
          <w:rFonts w:ascii="Times New Roman" w:hAnsi="Times New Roman"/>
          <w:lang w:val="es-CO"/>
        </w:rPr>
        <w:t xml:space="preserve"> </w:t>
      </w:r>
      <w:proofErr w:type="spellStart"/>
      <w:r w:rsidRPr="005C36C9">
        <w:rPr>
          <w:rFonts w:ascii="Times New Roman" w:hAnsi="Times New Roman"/>
          <w:lang w:val="es-CO"/>
        </w:rPr>
        <w:t>Nijhoff</w:t>
      </w:r>
      <w:proofErr w:type="spellEnd"/>
      <w:r w:rsidRPr="005C36C9">
        <w:rPr>
          <w:rFonts w:ascii="Times New Roman" w:hAnsi="Times New Roman"/>
          <w:lang w:val="es-CO"/>
        </w:rPr>
        <w:t>, Mar 14, 2016.</w:t>
      </w:r>
    </w:p>
  </w:footnote>
  <w:footnote w:id="73">
    <w:p w:rsidR="00803857" w:rsidRPr="00FD334E" w:rsidRDefault="00803857" w:rsidP="001566EE">
      <w:pPr>
        <w:pStyle w:val="Textonotapie"/>
        <w:jc w:val="both"/>
        <w:rPr>
          <w:rFonts w:ascii="Times New Roman" w:hAnsi="Times New Roman"/>
        </w:rPr>
      </w:pPr>
      <w:r w:rsidRPr="00FD334E">
        <w:rPr>
          <w:rStyle w:val="Refdenotaalpie"/>
          <w:rFonts w:ascii="Times New Roman" w:hAnsi="Times New Roman"/>
        </w:rPr>
        <w:footnoteRef/>
      </w:r>
      <w:r w:rsidRPr="00FD334E">
        <w:rPr>
          <w:rFonts w:ascii="Times New Roman" w:hAnsi="Times New Roman"/>
          <w:i/>
        </w:rPr>
        <w:t xml:space="preserve">  See </w:t>
      </w:r>
      <w:r w:rsidRPr="00FD334E">
        <w:rPr>
          <w:rFonts w:ascii="Times New Roman" w:hAnsi="Times New Roman"/>
        </w:rPr>
        <w:t xml:space="preserve">L. Delgado-Lopez, </w:t>
      </w:r>
      <w:r w:rsidRPr="00FD334E">
        <w:rPr>
          <w:rFonts w:ascii="Times New Roman" w:hAnsi="Times New Roman"/>
          <w:i/>
        </w:rPr>
        <w:t xml:space="preserve">Space sustainability approaches of emerging space nations: Brazil, Colombia, and Mexico. </w:t>
      </w:r>
      <w:r w:rsidR="00775A52">
        <w:rPr>
          <w:rFonts w:ascii="Times New Roman" w:hAnsi="Times New Roman"/>
        </w:rPr>
        <w:t>Space Policy (2016</w:t>
      </w:r>
      <w:r w:rsidRPr="00FD334E">
        <w:rPr>
          <w:rFonts w:ascii="Times New Roman" w:hAnsi="Times New Roman"/>
        </w:rPr>
        <w:t xml:space="preserve">), </w:t>
      </w:r>
      <w:hyperlink r:id="rId14" w:history="1">
        <w:r w:rsidRPr="00FD334E">
          <w:rPr>
            <w:rStyle w:val="Hipervnculo"/>
            <w:rFonts w:ascii="Times New Roman" w:hAnsi="Times New Roman"/>
            <w:color w:val="auto"/>
            <w:u w:val="none"/>
          </w:rPr>
          <w:t>http://dx.doi.org/10.1016/j.spacepol.2015.12.004</w:t>
        </w:r>
      </w:hyperlink>
      <w:r w:rsidRPr="00FD334E">
        <w:rPr>
          <w:rFonts w:ascii="Times New Roman" w:hAnsi="Times New Roman"/>
        </w:rPr>
        <w:t>.</w:t>
      </w:r>
    </w:p>
  </w:footnote>
  <w:footnote w:id="74">
    <w:p w:rsidR="00803857" w:rsidRDefault="00803857" w:rsidP="001566EE">
      <w:pPr>
        <w:pStyle w:val="Textonotapie"/>
        <w:jc w:val="both"/>
      </w:pPr>
      <w:r w:rsidRPr="00FD334E">
        <w:rPr>
          <w:rStyle w:val="Refdenotaalpie"/>
          <w:rFonts w:ascii="Times New Roman" w:hAnsi="Times New Roman"/>
        </w:rPr>
        <w:footnoteRef/>
      </w:r>
      <w:r w:rsidRPr="00FD334E">
        <w:rPr>
          <w:rFonts w:ascii="Times New Roman" w:hAnsi="Times New Roman"/>
        </w:rPr>
        <w:t xml:space="preserve"> </w:t>
      </w:r>
      <w:r w:rsidRPr="00FD334E">
        <w:rPr>
          <w:rFonts w:ascii="Times New Roman" w:hAnsi="Times New Roman"/>
          <w:i/>
        </w:rPr>
        <w:t xml:space="preserve">See </w:t>
      </w:r>
      <w:r w:rsidRPr="00FD334E">
        <w:rPr>
          <w:rFonts w:ascii="Times New Roman" w:hAnsi="Times New Roman"/>
        </w:rPr>
        <w:t xml:space="preserve">B. </w:t>
      </w:r>
      <w:proofErr w:type="spellStart"/>
      <w:r w:rsidRPr="00FD334E">
        <w:rPr>
          <w:rFonts w:ascii="Times New Roman" w:hAnsi="Times New Roman"/>
        </w:rPr>
        <w:t>Schneiderman</w:t>
      </w:r>
      <w:proofErr w:type="spellEnd"/>
      <w:r w:rsidRPr="00FD334E">
        <w:rPr>
          <w:rFonts w:ascii="Times New Roman" w:hAnsi="Times New Roman"/>
        </w:rPr>
        <w:t xml:space="preserve">, </w:t>
      </w:r>
      <w:r w:rsidRPr="00FD334E">
        <w:rPr>
          <w:rFonts w:ascii="Times New Roman" w:hAnsi="Times New Roman"/>
          <w:i/>
        </w:rPr>
        <w:t>The Latin American Satellite Market</w:t>
      </w:r>
      <w:r w:rsidRPr="00FD334E">
        <w:rPr>
          <w:rFonts w:ascii="Times New Roman" w:hAnsi="Times New Roman"/>
        </w:rPr>
        <w:t>, pp. 1-7. August 2015</w:t>
      </w:r>
      <w:r w:rsidRPr="00FD334E">
        <w:rPr>
          <w:rFonts w:ascii="Times New Roman" w:hAnsi="Times New Roman"/>
          <w:i/>
        </w:rPr>
        <w:t xml:space="preserve">.  </w:t>
      </w:r>
      <w:r w:rsidRPr="00FD334E">
        <w:rPr>
          <w:rFonts w:ascii="Times New Roman" w:hAnsi="Times New Roman"/>
        </w:rPr>
        <w:t xml:space="preserve"> www.satellitemarkets.com/pdf2015/latin-american-marketbrief.pdf.</w:t>
      </w:r>
    </w:p>
  </w:footnote>
  <w:footnote w:id="75">
    <w:p w:rsidR="00803857" w:rsidRPr="00661703" w:rsidRDefault="00803857" w:rsidP="001566EE">
      <w:pPr>
        <w:pStyle w:val="Textonotapie"/>
        <w:jc w:val="both"/>
        <w:rPr>
          <w:rFonts w:ascii="Times New Roman" w:hAnsi="Times New Roman"/>
        </w:rPr>
      </w:pPr>
      <w:r>
        <w:rPr>
          <w:rStyle w:val="Refdenotaalpie"/>
        </w:rPr>
        <w:footnoteRef/>
      </w:r>
      <w:r>
        <w:t xml:space="preserve"> </w:t>
      </w:r>
      <w:r w:rsidRPr="0024221A">
        <w:rPr>
          <w:rFonts w:ascii="Times New Roman" w:hAnsi="Times New Roman"/>
        </w:rPr>
        <w:t xml:space="preserve">A press release from SES S.A., dated </w:t>
      </w:r>
      <w:r>
        <w:rPr>
          <w:rFonts w:ascii="Times New Roman" w:hAnsi="Times New Roman"/>
        </w:rPr>
        <w:t>8 Feb</w:t>
      </w:r>
      <w:r w:rsidRPr="0024221A">
        <w:rPr>
          <w:rFonts w:ascii="Times New Roman" w:hAnsi="Times New Roman"/>
        </w:rPr>
        <w:t xml:space="preserve"> 2010 </w:t>
      </w:r>
      <w:r>
        <w:rPr>
          <w:rFonts w:ascii="Times New Roman" w:hAnsi="Times New Roman"/>
        </w:rPr>
        <w:t xml:space="preserve">states </w:t>
      </w:r>
      <w:r w:rsidRPr="0024221A">
        <w:rPr>
          <w:rFonts w:ascii="Times New Roman" w:hAnsi="Times New Roman"/>
        </w:rPr>
        <w:t>that </w:t>
      </w:r>
      <w:r w:rsidRPr="0024221A">
        <w:rPr>
          <w:rFonts w:ascii="Times New Roman" w:hAnsi="Times New Roman"/>
          <w:bCs/>
        </w:rPr>
        <w:t>SES WORLD SKIES</w:t>
      </w:r>
      <w:r w:rsidRPr="0024221A">
        <w:rPr>
          <w:rFonts w:ascii="Times New Roman" w:hAnsi="Times New Roman"/>
        </w:rPr>
        <w:t xml:space="preserve"> reached an </w:t>
      </w:r>
      <w:r w:rsidRPr="0024221A">
        <w:rPr>
          <w:rFonts w:ascii="Times New Roman" w:hAnsi="Times New Roman"/>
          <w:bCs/>
        </w:rPr>
        <w:t>agreement</w:t>
      </w:r>
      <w:r w:rsidRPr="0024221A">
        <w:rPr>
          <w:rFonts w:ascii="Times New Roman" w:hAnsi="Times New Roman"/>
        </w:rPr>
        <w:t xml:space="preserve"> with the Andean Community </w:t>
      </w:r>
      <w:r w:rsidR="00D94B09" w:rsidRPr="0024221A">
        <w:rPr>
          <w:rFonts w:ascii="Times New Roman" w:hAnsi="Times New Roman"/>
        </w:rPr>
        <w:t>of</w:t>
      </w:r>
      <w:r w:rsidR="00D94B09">
        <w:rPr>
          <w:rFonts w:ascii="Times New Roman" w:hAnsi="Times New Roman"/>
        </w:rPr>
        <w:t xml:space="preserve"> </w:t>
      </w:r>
      <w:r w:rsidR="00D94B09" w:rsidRPr="0024221A">
        <w:rPr>
          <w:rFonts w:ascii="Times New Roman" w:hAnsi="Times New Roman"/>
        </w:rPr>
        <w:t>Nations</w:t>
      </w:r>
      <w:r w:rsidRPr="0024221A">
        <w:rPr>
          <w:rFonts w:ascii="Times New Roman" w:hAnsi="Times New Roman"/>
        </w:rPr>
        <w:t> (</w:t>
      </w:r>
      <w:r w:rsidRPr="0024221A">
        <w:rPr>
          <w:rFonts w:ascii="Times New Roman" w:hAnsi="Times New Roman"/>
          <w:bCs/>
        </w:rPr>
        <w:t>CAN</w:t>
      </w:r>
      <w:r w:rsidRPr="0024221A">
        <w:rPr>
          <w:rFonts w:ascii="Times New Roman" w:hAnsi="Times New Roman"/>
        </w:rPr>
        <w:t xml:space="preserve">) regarding the long-term use of the 67 degrees West orbital position </w:t>
      </w:r>
      <w:r>
        <w:rPr>
          <w:rFonts w:ascii="Times New Roman" w:hAnsi="Times New Roman"/>
        </w:rPr>
        <w:t>“</w:t>
      </w:r>
      <w:r w:rsidRPr="0024221A">
        <w:rPr>
          <w:rFonts w:ascii="Times New Roman" w:hAnsi="Times New Roman"/>
        </w:rPr>
        <w:t>to deepen and strengthen the economic integration and socio-cultural cohesion of its Member Countries, as well as expand communic</w:t>
      </w:r>
      <w:r>
        <w:rPr>
          <w:rFonts w:ascii="Times New Roman" w:hAnsi="Times New Roman"/>
        </w:rPr>
        <w:t xml:space="preserve">ations throughout the region.” </w:t>
      </w:r>
      <w:r w:rsidRPr="0024221A">
        <w:rPr>
          <w:rFonts w:ascii="Times New Roman" w:hAnsi="Times New Roman"/>
        </w:rPr>
        <w:t xml:space="preserve"> www.ses.com/4233325/news/2010/</w:t>
      </w:r>
      <w:r>
        <w:rPr>
          <w:rFonts w:ascii="Times New Roman" w:hAnsi="Times New Roman"/>
        </w:rPr>
        <w:t>.</w:t>
      </w:r>
      <w:r w:rsidRPr="0024221A">
        <w:t xml:space="preserve"> </w:t>
      </w:r>
      <w:r>
        <w:t xml:space="preserve"> </w:t>
      </w:r>
      <w:r w:rsidRPr="0024221A">
        <w:rPr>
          <w:rFonts w:ascii="Times New Roman" w:hAnsi="Times New Roman"/>
        </w:rPr>
        <w:t xml:space="preserve">The latest press release regarding this arrangement is dated </w:t>
      </w:r>
      <w:r>
        <w:rPr>
          <w:rFonts w:ascii="Times New Roman" w:hAnsi="Times New Roman"/>
        </w:rPr>
        <w:t>15 April 2011:</w:t>
      </w:r>
      <w:r w:rsidRPr="0024221A">
        <w:rPr>
          <w:rFonts w:ascii="Times New Roman" w:hAnsi="Times New Roman"/>
        </w:rPr>
        <w:t xml:space="preserve"> an</w:t>
      </w:r>
      <w:r>
        <w:rPr>
          <w:rFonts w:ascii="Times New Roman" w:hAnsi="Times New Roman"/>
        </w:rPr>
        <w:t xml:space="preserve"> SES </w:t>
      </w:r>
      <w:r w:rsidRPr="0024221A">
        <w:rPr>
          <w:rFonts w:ascii="Times New Roman" w:hAnsi="Times New Roman"/>
        </w:rPr>
        <w:t>agreement with AXESAT, a Colombian company</w:t>
      </w:r>
      <w:r>
        <w:rPr>
          <w:rFonts w:ascii="Times New Roman" w:hAnsi="Times New Roman"/>
        </w:rPr>
        <w:t xml:space="preserve">, to provide capacity on the SES AMC satellite launched in Sept. 2010 for regional communications in the CAN countries. </w:t>
      </w:r>
      <w:hyperlink r:id="rId15" w:history="1">
        <w:r w:rsidRPr="00BE7FF6">
          <w:rPr>
            <w:rStyle w:val="Hipervnculo"/>
            <w:rFonts w:ascii="Times New Roman" w:hAnsi="Times New Roman"/>
            <w:color w:val="auto"/>
            <w:u w:val="none"/>
          </w:rPr>
          <w:t>www.satellitetoday.com/</w:t>
        </w:r>
      </w:hyperlink>
      <w:r>
        <w:rPr>
          <w:rFonts w:ascii="Times New Roman" w:hAnsi="Times New Roman"/>
        </w:rPr>
        <w:t xml:space="preserve">. No further press releases or information on the 2010 SES-CAN agreement are available. </w:t>
      </w:r>
    </w:p>
  </w:footnote>
  <w:footnote w:id="76">
    <w:p w:rsidR="00F01909" w:rsidRDefault="00F01909">
      <w:pPr>
        <w:pStyle w:val="Textonotapie"/>
      </w:pPr>
      <w:r>
        <w:rPr>
          <w:rStyle w:val="Refdenotaalpie"/>
        </w:rPr>
        <w:footnoteRef/>
      </w:r>
      <w:r>
        <w:t xml:space="preserve"> </w:t>
      </w:r>
      <w:r w:rsidRPr="00F01909">
        <w:rPr>
          <w:rFonts w:ascii="Times New Roman" w:hAnsi="Times New Roman"/>
          <w:i/>
        </w:rPr>
        <w:t>See</w:t>
      </w:r>
      <w:r w:rsidRPr="00F01909">
        <w:rPr>
          <w:rFonts w:ascii="Times New Roman" w:hAnsi="Times New Roman"/>
        </w:rPr>
        <w:t xml:space="preserve"> </w:t>
      </w:r>
      <w:hyperlink r:id="rId16" w:history="1">
        <w:r w:rsidRPr="00F01909">
          <w:rPr>
            <w:rStyle w:val="Hipervnculo"/>
            <w:rFonts w:ascii="Times New Roman" w:hAnsi="Times New Roman"/>
          </w:rPr>
          <w:t>http://spacegeneration.org/</w:t>
        </w:r>
      </w:hyperlink>
      <w:r w:rsidRPr="00F01909">
        <w:rPr>
          <w:rFonts w:ascii="Times New Roman" w:hAnsi="Times New Roman"/>
        </w:rPr>
        <w:t xml:space="preserve"> for a description of the SGAC’s numerous projects</w:t>
      </w:r>
      <w:r>
        <w:rPr>
          <w:rFonts w:ascii="Times New Roman" w:hAnsi="Times New Roman"/>
        </w:rPr>
        <w:t xml:space="preserve"> and meetings</w:t>
      </w:r>
      <w:r w:rsidR="00D94B09">
        <w:rPr>
          <w:rFonts w:ascii="Times New Roman" w:hAnsi="Times New Roman"/>
        </w:rPr>
        <w:t>, and National Points of Contact (</w:t>
      </w:r>
      <w:proofErr w:type="spellStart"/>
      <w:r w:rsidR="00D94B09">
        <w:rPr>
          <w:rFonts w:ascii="Times New Roman" w:hAnsi="Times New Roman"/>
        </w:rPr>
        <w:t>NPoC</w:t>
      </w:r>
      <w:proofErr w:type="spellEnd"/>
      <w:r w:rsidR="00D94B09">
        <w:rPr>
          <w:rFonts w:ascii="Times New Roman" w:hAnsi="Times New Roman"/>
        </w:rPr>
        <w:t>).</w:t>
      </w:r>
    </w:p>
  </w:footnote>
  <w:footnote w:id="77">
    <w:p w:rsidR="00B83DBB" w:rsidRDefault="00B83DBB">
      <w:pPr>
        <w:pStyle w:val="Textonotapie"/>
      </w:pPr>
      <w:r>
        <w:rPr>
          <w:rStyle w:val="Refdenotaalpie"/>
        </w:rPr>
        <w:footnoteRef/>
      </w:r>
      <w:r>
        <w:t xml:space="preserve"> </w:t>
      </w:r>
      <w:r w:rsidRPr="00B83DBB">
        <w:rPr>
          <w:rFonts w:ascii="Times New Roman" w:hAnsi="Times New Roman"/>
        </w:rPr>
        <w:t>Ibid.</w:t>
      </w:r>
    </w:p>
  </w:footnote>
  <w:footnote w:id="78">
    <w:p w:rsidR="003D4684" w:rsidRDefault="003D4684">
      <w:pPr>
        <w:pStyle w:val="Textonotapie"/>
      </w:pPr>
      <w:r>
        <w:rPr>
          <w:rStyle w:val="Refdenotaalpie"/>
        </w:rPr>
        <w:footnoteRef/>
      </w:r>
      <w:r>
        <w:t xml:space="preserve"> </w:t>
      </w:r>
      <w:r w:rsidRPr="003D4684">
        <w:rPr>
          <w:rFonts w:ascii="Times New Roman" w:hAnsi="Times New Roman"/>
        </w:rPr>
        <w:t>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EE"/>
    <w:rsid w:val="000009A2"/>
    <w:rsid w:val="000215EF"/>
    <w:rsid w:val="0007557D"/>
    <w:rsid w:val="001018E1"/>
    <w:rsid w:val="0011244E"/>
    <w:rsid w:val="0015439D"/>
    <w:rsid w:val="00155986"/>
    <w:rsid w:val="001566EE"/>
    <w:rsid w:val="00160BA4"/>
    <w:rsid w:val="0017656F"/>
    <w:rsid w:val="001C1DDC"/>
    <w:rsid w:val="001F24C5"/>
    <w:rsid w:val="00210F7B"/>
    <w:rsid w:val="00224AE8"/>
    <w:rsid w:val="002712BB"/>
    <w:rsid w:val="003B141A"/>
    <w:rsid w:val="003B1884"/>
    <w:rsid w:val="003B1BDA"/>
    <w:rsid w:val="003D4684"/>
    <w:rsid w:val="003F4188"/>
    <w:rsid w:val="004167E2"/>
    <w:rsid w:val="004B0176"/>
    <w:rsid w:val="004C18B7"/>
    <w:rsid w:val="004D7FF3"/>
    <w:rsid w:val="00533866"/>
    <w:rsid w:val="00561A06"/>
    <w:rsid w:val="005C6FDB"/>
    <w:rsid w:val="00601F63"/>
    <w:rsid w:val="006137E0"/>
    <w:rsid w:val="006A4E40"/>
    <w:rsid w:val="006B57C1"/>
    <w:rsid w:val="006D5599"/>
    <w:rsid w:val="006E37AC"/>
    <w:rsid w:val="007119A6"/>
    <w:rsid w:val="0071442E"/>
    <w:rsid w:val="00724930"/>
    <w:rsid w:val="00747D3C"/>
    <w:rsid w:val="00775A52"/>
    <w:rsid w:val="007A74B4"/>
    <w:rsid w:val="007D0650"/>
    <w:rsid w:val="007F2243"/>
    <w:rsid w:val="00803857"/>
    <w:rsid w:val="0080707E"/>
    <w:rsid w:val="00815A74"/>
    <w:rsid w:val="008965D8"/>
    <w:rsid w:val="008C6E3A"/>
    <w:rsid w:val="008F64DA"/>
    <w:rsid w:val="0091414E"/>
    <w:rsid w:val="00934118"/>
    <w:rsid w:val="00973522"/>
    <w:rsid w:val="00A17AF1"/>
    <w:rsid w:val="00A42CCF"/>
    <w:rsid w:val="00A62CA5"/>
    <w:rsid w:val="00AE43D7"/>
    <w:rsid w:val="00B83DBB"/>
    <w:rsid w:val="00BD51D0"/>
    <w:rsid w:val="00C20192"/>
    <w:rsid w:val="00C267A9"/>
    <w:rsid w:val="00C8123B"/>
    <w:rsid w:val="00CF2080"/>
    <w:rsid w:val="00D0412B"/>
    <w:rsid w:val="00D105EC"/>
    <w:rsid w:val="00D14835"/>
    <w:rsid w:val="00D529FB"/>
    <w:rsid w:val="00D66642"/>
    <w:rsid w:val="00D94B09"/>
    <w:rsid w:val="00DA0D4F"/>
    <w:rsid w:val="00DD63BA"/>
    <w:rsid w:val="00DE0E73"/>
    <w:rsid w:val="00DE2EC2"/>
    <w:rsid w:val="00E21D91"/>
    <w:rsid w:val="00E411B7"/>
    <w:rsid w:val="00E75389"/>
    <w:rsid w:val="00EF52EB"/>
    <w:rsid w:val="00F01909"/>
    <w:rsid w:val="00F64F87"/>
    <w:rsid w:val="00F84820"/>
    <w:rsid w:val="00F91880"/>
    <w:rsid w:val="00F94ACC"/>
    <w:rsid w:val="00F9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88A5"/>
  <w15:docId w15:val="{55366F9E-797D-4336-B306-2F453621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7"/>
        <w:lang w:val="en-US" w:eastAsia="en-US" w:bidi="ar-SA"/>
      </w:rPr>
    </w:rPrDefault>
    <w:pPrDefault>
      <w:pPr>
        <w:spacing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566EE"/>
    <w:pPr>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1566EE"/>
    <w:rPr>
      <w:sz w:val="20"/>
      <w:szCs w:val="20"/>
    </w:rPr>
  </w:style>
  <w:style w:type="character" w:customStyle="1" w:styleId="TextonotaalfinalCar">
    <w:name w:val="Texto nota al final Car"/>
    <w:basedOn w:val="Fuentedeprrafopredeter"/>
    <w:link w:val="Textonotaalfinal"/>
    <w:uiPriority w:val="99"/>
    <w:rsid w:val="001566EE"/>
    <w:rPr>
      <w:sz w:val="20"/>
      <w:szCs w:val="20"/>
    </w:rPr>
  </w:style>
  <w:style w:type="character" w:styleId="Refdenotaalfinal">
    <w:name w:val="endnote reference"/>
    <w:basedOn w:val="Fuentedeprrafopredeter"/>
    <w:semiHidden/>
    <w:unhideWhenUsed/>
    <w:rsid w:val="001566EE"/>
    <w:rPr>
      <w:vertAlign w:val="superscript"/>
    </w:rPr>
  </w:style>
  <w:style w:type="character" w:styleId="Hipervnculo">
    <w:name w:val="Hyperlink"/>
    <w:basedOn w:val="Fuentedeprrafopredeter"/>
    <w:uiPriority w:val="99"/>
    <w:unhideWhenUsed/>
    <w:rsid w:val="001566EE"/>
    <w:rPr>
      <w:color w:val="0000FF" w:themeColor="hyperlink"/>
      <w:u w:val="single"/>
    </w:rPr>
  </w:style>
  <w:style w:type="paragraph" w:styleId="Piedepgina">
    <w:name w:val="footer"/>
    <w:basedOn w:val="Normal"/>
    <w:link w:val="PiedepginaCar"/>
    <w:uiPriority w:val="99"/>
    <w:unhideWhenUsed/>
    <w:rsid w:val="001566EE"/>
    <w:pPr>
      <w:tabs>
        <w:tab w:val="center" w:pos="4680"/>
        <w:tab w:val="right" w:pos="9360"/>
      </w:tabs>
    </w:pPr>
  </w:style>
  <w:style w:type="character" w:customStyle="1" w:styleId="PiedepginaCar">
    <w:name w:val="Pie de página Car"/>
    <w:basedOn w:val="Fuentedeprrafopredeter"/>
    <w:link w:val="Piedepgina"/>
    <w:uiPriority w:val="99"/>
    <w:rsid w:val="001566EE"/>
  </w:style>
  <w:style w:type="paragraph" w:styleId="Textonotapie">
    <w:name w:val="footnote text"/>
    <w:basedOn w:val="Normal"/>
    <w:link w:val="TextonotapieCar"/>
    <w:uiPriority w:val="99"/>
    <w:unhideWhenUsed/>
    <w:rsid w:val="00803857"/>
    <w:rPr>
      <w:sz w:val="20"/>
      <w:szCs w:val="20"/>
    </w:rPr>
  </w:style>
  <w:style w:type="character" w:customStyle="1" w:styleId="TextonotapieCar">
    <w:name w:val="Texto nota pie Car"/>
    <w:basedOn w:val="Fuentedeprrafopredeter"/>
    <w:link w:val="Textonotapie"/>
    <w:uiPriority w:val="99"/>
    <w:rsid w:val="00803857"/>
    <w:rPr>
      <w:sz w:val="20"/>
      <w:szCs w:val="20"/>
    </w:rPr>
  </w:style>
  <w:style w:type="character" w:styleId="Refdenotaalpie">
    <w:name w:val="footnote reference"/>
    <w:basedOn w:val="Fuentedeprrafopredeter"/>
    <w:uiPriority w:val="99"/>
    <w:semiHidden/>
    <w:unhideWhenUsed/>
    <w:rsid w:val="00803857"/>
    <w:rPr>
      <w:vertAlign w:val="superscript"/>
    </w:rPr>
  </w:style>
  <w:style w:type="paragraph" w:styleId="NormalWeb">
    <w:name w:val="Normal (Web)"/>
    <w:basedOn w:val="Normal"/>
    <w:uiPriority w:val="99"/>
    <w:unhideWhenUsed/>
    <w:rsid w:val="00C267A9"/>
    <w:pPr>
      <w:spacing w:before="100" w:beforeAutospacing="1" w:after="100" w:afterAutospacing="1"/>
    </w:pPr>
    <w:rPr>
      <w:rFonts w:ascii="Times New Roman" w:hAnsi="Times New Roman"/>
      <w:sz w:val="24"/>
      <w:szCs w:val="24"/>
      <w:lang w:val="es-CO" w:eastAsia="ja-JP"/>
    </w:rPr>
  </w:style>
  <w:style w:type="character" w:styleId="Textoennegrita">
    <w:name w:val="Strong"/>
    <w:basedOn w:val="Fuentedeprrafopredeter"/>
    <w:uiPriority w:val="22"/>
    <w:qFormat/>
    <w:rsid w:val="000215EF"/>
    <w:rPr>
      <w:b/>
      <w:bCs/>
    </w:rPr>
  </w:style>
  <w:style w:type="character" w:customStyle="1" w:styleId="location">
    <w:name w:val="location"/>
    <w:basedOn w:val="Fuentedeprrafopredeter"/>
    <w:rsid w:val="00F84820"/>
    <w:rPr>
      <w:caps/>
    </w:rPr>
  </w:style>
  <w:style w:type="character" w:customStyle="1" w:styleId="article-author1">
    <w:name w:val="article-author1"/>
    <w:basedOn w:val="Fuentedeprrafopredeter"/>
    <w:rsid w:val="007F2243"/>
    <w:rPr>
      <w:color w:val="5A5A5A"/>
      <w:sz w:val="18"/>
      <w:szCs w:val="18"/>
    </w:rPr>
  </w:style>
  <w:style w:type="character" w:customStyle="1" w:styleId="postcat1">
    <w:name w:val="postcat1"/>
    <w:basedOn w:val="Fuentedeprrafopredeter"/>
    <w:rsid w:val="007D0650"/>
    <w:rPr>
      <w:sz w:val="17"/>
      <w:szCs w:val="17"/>
    </w:rPr>
  </w:style>
  <w:style w:type="character" w:customStyle="1" w:styleId="bhl1">
    <w:name w:val="bhl1"/>
    <w:basedOn w:val="Fuentedeprrafopredeter"/>
    <w:rsid w:val="007D0650"/>
    <w:rPr>
      <w:rFonts w:ascii="Verdana" w:hAnsi="Verdana" w:cs="Arial" w:hint="default"/>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19385">
      <w:bodyDiv w:val="1"/>
      <w:marLeft w:val="0"/>
      <w:marRight w:val="0"/>
      <w:marTop w:val="0"/>
      <w:marBottom w:val="0"/>
      <w:divBdr>
        <w:top w:val="none" w:sz="0" w:space="0" w:color="auto"/>
        <w:left w:val="none" w:sz="0" w:space="0" w:color="auto"/>
        <w:bottom w:val="none" w:sz="0" w:space="0" w:color="auto"/>
        <w:right w:val="none" w:sz="0" w:space="0" w:color="auto"/>
      </w:divBdr>
      <w:divsChild>
        <w:div w:id="1833636825">
          <w:marLeft w:val="0"/>
          <w:marRight w:val="0"/>
          <w:marTop w:val="0"/>
          <w:marBottom w:val="0"/>
          <w:divBdr>
            <w:top w:val="none" w:sz="0" w:space="0" w:color="auto"/>
            <w:left w:val="none" w:sz="0" w:space="0" w:color="auto"/>
            <w:bottom w:val="none" w:sz="0" w:space="0" w:color="auto"/>
            <w:right w:val="none" w:sz="0" w:space="0" w:color="auto"/>
          </w:divBdr>
          <w:divsChild>
            <w:div w:id="659502840">
              <w:marLeft w:val="0"/>
              <w:marRight w:val="0"/>
              <w:marTop w:val="0"/>
              <w:marBottom w:val="0"/>
              <w:divBdr>
                <w:top w:val="none" w:sz="0" w:space="0" w:color="auto"/>
                <w:left w:val="none" w:sz="0" w:space="0" w:color="auto"/>
                <w:bottom w:val="none" w:sz="0" w:space="0" w:color="auto"/>
                <w:right w:val="none" w:sz="0" w:space="0" w:color="auto"/>
              </w:divBdr>
              <w:divsChild>
                <w:div w:id="1682467398">
                  <w:marLeft w:val="0"/>
                  <w:marRight w:val="0"/>
                  <w:marTop w:val="0"/>
                  <w:marBottom w:val="0"/>
                  <w:divBdr>
                    <w:top w:val="none" w:sz="0" w:space="0" w:color="auto"/>
                    <w:left w:val="none" w:sz="0" w:space="0" w:color="auto"/>
                    <w:bottom w:val="none" w:sz="0" w:space="0" w:color="auto"/>
                    <w:right w:val="none" w:sz="0" w:space="0" w:color="auto"/>
                  </w:divBdr>
                  <w:divsChild>
                    <w:div w:id="872503171">
                      <w:marLeft w:val="0"/>
                      <w:marRight w:val="0"/>
                      <w:marTop w:val="0"/>
                      <w:marBottom w:val="0"/>
                      <w:divBdr>
                        <w:top w:val="none" w:sz="0" w:space="0" w:color="auto"/>
                        <w:left w:val="none" w:sz="0" w:space="0" w:color="auto"/>
                        <w:bottom w:val="none" w:sz="0" w:space="0" w:color="auto"/>
                        <w:right w:val="none" w:sz="0" w:space="0" w:color="auto"/>
                      </w:divBdr>
                      <w:divsChild>
                        <w:div w:id="1619607041">
                          <w:marLeft w:val="0"/>
                          <w:marRight w:val="0"/>
                          <w:marTop w:val="0"/>
                          <w:marBottom w:val="0"/>
                          <w:divBdr>
                            <w:top w:val="none" w:sz="0" w:space="0" w:color="auto"/>
                            <w:left w:val="none" w:sz="0" w:space="0" w:color="auto"/>
                            <w:bottom w:val="none" w:sz="0" w:space="0" w:color="auto"/>
                            <w:right w:val="none" w:sz="0" w:space="0" w:color="auto"/>
                          </w:divBdr>
                          <w:divsChild>
                            <w:div w:id="862791231">
                              <w:marLeft w:val="0"/>
                              <w:marRight w:val="0"/>
                              <w:marTop w:val="0"/>
                              <w:marBottom w:val="0"/>
                              <w:divBdr>
                                <w:top w:val="single" w:sz="6" w:space="0" w:color="auto"/>
                                <w:left w:val="single" w:sz="6" w:space="0" w:color="auto"/>
                                <w:bottom w:val="single" w:sz="6" w:space="0" w:color="auto"/>
                                <w:right w:val="single" w:sz="6" w:space="0" w:color="auto"/>
                              </w:divBdr>
                              <w:divsChild>
                                <w:div w:id="1030838203">
                                  <w:marLeft w:val="0"/>
                                  <w:marRight w:val="0"/>
                                  <w:marTop w:val="0"/>
                                  <w:marBottom w:val="0"/>
                                  <w:divBdr>
                                    <w:top w:val="none" w:sz="0" w:space="0" w:color="auto"/>
                                    <w:left w:val="none" w:sz="0" w:space="0" w:color="auto"/>
                                    <w:bottom w:val="none" w:sz="0" w:space="0" w:color="auto"/>
                                    <w:right w:val="none" w:sz="0" w:space="0" w:color="auto"/>
                                  </w:divBdr>
                                  <w:divsChild>
                                    <w:div w:id="1817721611">
                                      <w:marLeft w:val="0"/>
                                      <w:marRight w:val="0"/>
                                      <w:marTop w:val="0"/>
                                      <w:marBottom w:val="0"/>
                                      <w:divBdr>
                                        <w:top w:val="none" w:sz="0" w:space="0" w:color="auto"/>
                                        <w:left w:val="none" w:sz="0" w:space="0" w:color="auto"/>
                                        <w:bottom w:val="none" w:sz="0" w:space="0" w:color="auto"/>
                                        <w:right w:val="none" w:sz="0" w:space="0" w:color="auto"/>
                                      </w:divBdr>
                                      <w:divsChild>
                                        <w:div w:id="1113935170">
                                          <w:marLeft w:val="0"/>
                                          <w:marRight w:val="0"/>
                                          <w:marTop w:val="0"/>
                                          <w:marBottom w:val="0"/>
                                          <w:divBdr>
                                            <w:top w:val="none" w:sz="0" w:space="0" w:color="auto"/>
                                            <w:left w:val="none" w:sz="0" w:space="0" w:color="auto"/>
                                            <w:bottom w:val="none" w:sz="0" w:space="0" w:color="auto"/>
                                            <w:right w:val="none" w:sz="0" w:space="0" w:color="auto"/>
                                          </w:divBdr>
                                          <w:divsChild>
                                            <w:div w:id="299581740">
                                              <w:marLeft w:val="0"/>
                                              <w:marRight w:val="0"/>
                                              <w:marTop w:val="0"/>
                                              <w:marBottom w:val="0"/>
                                              <w:divBdr>
                                                <w:top w:val="none" w:sz="0" w:space="0" w:color="auto"/>
                                                <w:left w:val="none" w:sz="0" w:space="0" w:color="auto"/>
                                                <w:bottom w:val="none" w:sz="0" w:space="0" w:color="auto"/>
                                                <w:right w:val="none" w:sz="0" w:space="0" w:color="auto"/>
                                              </w:divBdr>
                                              <w:divsChild>
                                                <w:div w:id="1020855026">
                                                  <w:marLeft w:val="0"/>
                                                  <w:marRight w:val="0"/>
                                                  <w:marTop w:val="0"/>
                                                  <w:marBottom w:val="0"/>
                                                  <w:divBdr>
                                                    <w:top w:val="none" w:sz="0" w:space="0" w:color="auto"/>
                                                    <w:left w:val="none" w:sz="0" w:space="0" w:color="auto"/>
                                                    <w:bottom w:val="none" w:sz="0" w:space="0" w:color="auto"/>
                                                    <w:right w:val="none" w:sz="0" w:space="0" w:color="auto"/>
                                                  </w:divBdr>
                                                  <w:divsChild>
                                                    <w:div w:id="1629242654">
                                                      <w:marLeft w:val="0"/>
                                                      <w:marRight w:val="0"/>
                                                      <w:marTop w:val="0"/>
                                                      <w:marBottom w:val="0"/>
                                                      <w:divBdr>
                                                        <w:top w:val="none" w:sz="0" w:space="0" w:color="auto"/>
                                                        <w:left w:val="none" w:sz="0" w:space="0" w:color="auto"/>
                                                        <w:bottom w:val="none" w:sz="0" w:space="0" w:color="auto"/>
                                                        <w:right w:val="none" w:sz="0" w:space="0" w:color="auto"/>
                                                      </w:divBdr>
                                                      <w:divsChild>
                                                        <w:div w:id="1236354742">
                                                          <w:marLeft w:val="0"/>
                                                          <w:marRight w:val="0"/>
                                                          <w:marTop w:val="0"/>
                                                          <w:marBottom w:val="0"/>
                                                          <w:divBdr>
                                                            <w:top w:val="none" w:sz="0" w:space="0" w:color="auto"/>
                                                            <w:left w:val="none" w:sz="0" w:space="0" w:color="auto"/>
                                                            <w:bottom w:val="none" w:sz="0" w:space="0" w:color="auto"/>
                                                            <w:right w:val="none" w:sz="0" w:space="0" w:color="auto"/>
                                                          </w:divBdr>
                                                          <w:divsChild>
                                                            <w:div w:id="1173497764">
                                                              <w:marLeft w:val="0"/>
                                                              <w:marRight w:val="0"/>
                                                              <w:marTop w:val="0"/>
                                                              <w:marBottom w:val="0"/>
                                                              <w:divBdr>
                                                                <w:top w:val="none" w:sz="0" w:space="0" w:color="auto"/>
                                                                <w:left w:val="none" w:sz="0" w:space="0" w:color="auto"/>
                                                                <w:bottom w:val="none" w:sz="0" w:space="0" w:color="auto"/>
                                                                <w:right w:val="none" w:sz="0" w:space="0" w:color="auto"/>
                                                              </w:divBdr>
                                                              <w:divsChild>
                                                                <w:div w:id="957876583">
                                                                  <w:marLeft w:val="405"/>
                                                                  <w:marRight w:val="0"/>
                                                                  <w:marTop w:val="0"/>
                                                                  <w:marBottom w:val="0"/>
                                                                  <w:divBdr>
                                                                    <w:top w:val="none" w:sz="0" w:space="0" w:color="auto"/>
                                                                    <w:left w:val="none" w:sz="0" w:space="0" w:color="auto"/>
                                                                    <w:bottom w:val="none" w:sz="0" w:space="0" w:color="auto"/>
                                                                    <w:right w:val="none" w:sz="0" w:space="0" w:color="auto"/>
                                                                  </w:divBdr>
                                                                  <w:divsChild>
                                                                    <w:div w:id="1945186819">
                                                                      <w:marLeft w:val="0"/>
                                                                      <w:marRight w:val="0"/>
                                                                      <w:marTop w:val="0"/>
                                                                      <w:marBottom w:val="0"/>
                                                                      <w:divBdr>
                                                                        <w:top w:val="none" w:sz="0" w:space="0" w:color="auto"/>
                                                                        <w:left w:val="none" w:sz="0" w:space="0" w:color="auto"/>
                                                                        <w:bottom w:val="none" w:sz="0" w:space="0" w:color="auto"/>
                                                                        <w:right w:val="none" w:sz="0" w:space="0" w:color="auto"/>
                                                                      </w:divBdr>
                                                                      <w:divsChild>
                                                                        <w:div w:id="1597250862">
                                                                          <w:marLeft w:val="0"/>
                                                                          <w:marRight w:val="0"/>
                                                                          <w:marTop w:val="0"/>
                                                                          <w:marBottom w:val="0"/>
                                                                          <w:divBdr>
                                                                            <w:top w:val="none" w:sz="0" w:space="0" w:color="auto"/>
                                                                            <w:left w:val="none" w:sz="0" w:space="0" w:color="auto"/>
                                                                            <w:bottom w:val="none" w:sz="0" w:space="0" w:color="auto"/>
                                                                            <w:right w:val="none" w:sz="0" w:space="0" w:color="auto"/>
                                                                          </w:divBdr>
                                                                          <w:divsChild>
                                                                            <w:div w:id="2144958391">
                                                                              <w:marLeft w:val="0"/>
                                                                              <w:marRight w:val="0"/>
                                                                              <w:marTop w:val="0"/>
                                                                              <w:marBottom w:val="0"/>
                                                                              <w:divBdr>
                                                                                <w:top w:val="none" w:sz="0" w:space="0" w:color="auto"/>
                                                                                <w:left w:val="none" w:sz="0" w:space="0" w:color="auto"/>
                                                                                <w:bottom w:val="none" w:sz="0" w:space="0" w:color="auto"/>
                                                                                <w:right w:val="none" w:sz="0" w:space="0" w:color="auto"/>
                                                                              </w:divBdr>
                                                                              <w:divsChild>
                                                                                <w:div w:id="2102480641">
                                                                                  <w:marLeft w:val="0"/>
                                                                                  <w:marRight w:val="0"/>
                                                                                  <w:marTop w:val="0"/>
                                                                                  <w:marBottom w:val="0"/>
                                                                                  <w:divBdr>
                                                                                    <w:top w:val="none" w:sz="0" w:space="0" w:color="auto"/>
                                                                                    <w:left w:val="none" w:sz="0" w:space="0" w:color="auto"/>
                                                                                    <w:bottom w:val="none" w:sz="0" w:space="0" w:color="auto"/>
                                                                                    <w:right w:val="none" w:sz="0" w:space="0" w:color="auto"/>
                                                                                  </w:divBdr>
                                                                                  <w:divsChild>
                                                                                    <w:div w:id="509955334">
                                                                                      <w:marLeft w:val="0"/>
                                                                                      <w:marRight w:val="0"/>
                                                                                      <w:marTop w:val="0"/>
                                                                                      <w:marBottom w:val="0"/>
                                                                                      <w:divBdr>
                                                                                        <w:top w:val="none" w:sz="0" w:space="0" w:color="auto"/>
                                                                                        <w:left w:val="none" w:sz="0" w:space="0" w:color="auto"/>
                                                                                        <w:bottom w:val="none" w:sz="0" w:space="0" w:color="auto"/>
                                                                                        <w:right w:val="none" w:sz="0" w:space="0" w:color="auto"/>
                                                                                      </w:divBdr>
                                                                                      <w:divsChild>
                                                                                        <w:div w:id="776485206">
                                                                                          <w:marLeft w:val="0"/>
                                                                                          <w:marRight w:val="0"/>
                                                                                          <w:marTop w:val="0"/>
                                                                                          <w:marBottom w:val="0"/>
                                                                                          <w:divBdr>
                                                                                            <w:top w:val="none" w:sz="0" w:space="0" w:color="auto"/>
                                                                                            <w:left w:val="none" w:sz="0" w:space="0" w:color="auto"/>
                                                                                            <w:bottom w:val="none" w:sz="0" w:space="0" w:color="auto"/>
                                                                                            <w:right w:val="none" w:sz="0" w:space="0" w:color="auto"/>
                                                                                          </w:divBdr>
                                                                                          <w:divsChild>
                                                                                            <w:div w:id="396978398">
                                                                                              <w:marLeft w:val="0"/>
                                                                                              <w:marRight w:val="0"/>
                                                                                              <w:marTop w:val="15"/>
                                                                                              <w:marBottom w:val="0"/>
                                                                                              <w:divBdr>
                                                                                                <w:top w:val="none" w:sz="0" w:space="0" w:color="auto"/>
                                                                                                <w:left w:val="none" w:sz="0" w:space="0" w:color="auto"/>
                                                                                                <w:bottom w:val="single" w:sz="6" w:space="15" w:color="auto"/>
                                                                                                <w:right w:val="none" w:sz="0" w:space="0" w:color="auto"/>
                                                                                              </w:divBdr>
                                                                                              <w:divsChild>
                                                                                                <w:div w:id="1031301138">
                                                                                                  <w:marLeft w:val="0"/>
                                                                                                  <w:marRight w:val="0"/>
                                                                                                  <w:marTop w:val="180"/>
                                                                                                  <w:marBottom w:val="0"/>
                                                                                                  <w:divBdr>
                                                                                                    <w:top w:val="none" w:sz="0" w:space="0" w:color="auto"/>
                                                                                                    <w:left w:val="none" w:sz="0" w:space="0" w:color="auto"/>
                                                                                                    <w:bottom w:val="none" w:sz="0" w:space="0" w:color="auto"/>
                                                                                                    <w:right w:val="none" w:sz="0" w:space="0" w:color="auto"/>
                                                                                                  </w:divBdr>
                                                                                                  <w:divsChild>
                                                                                                    <w:div w:id="1880900434">
                                                                                                      <w:marLeft w:val="0"/>
                                                                                                      <w:marRight w:val="0"/>
                                                                                                      <w:marTop w:val="0"/>
                                                                                                      <w:marBottom w:val="0"/>
                                                                                                      <w:divBdr>
                                                                                                        <w:top w:val="none" w:sz="0" w:space="0" w:color="auto"/>
                                                                                                        <w:left w:val="none" w:sz="0" w:space="0" w:color="auto"/>
                                                                                                        <w:bottom w:val="none" w:sz="0" w:space="0" w:color="auto"/>
                                                                                                        <w:right w:val="none" w:sz="0" w:space="0" w:color="auto"/>
                                                                                                      </w:divBdr>
                                                                                                      <w:divsChild>
                                                                                                        <w:div w:id="326596789">
                                                                                                          <w:marLeft w:val="0"/>
                                                                                                          <w:marRight w:val="0"/>
                                                                                                          <w:marTop w:val="0"/>
                                                                                                          <w:marBottom w:val="0"/>
                                                                                                          <w:divBdr>
                                                                                                            <w:top w:val="none" w:sz="0" w:space="0" w:color="auto"/>
                                                                                                            <w:left w:val="none" w:sz="0" w:space="0" w:color="auto"/>
                                                                                                            <w:bottom w:val="none" w:sz="0" w:space="0" w:color="auto"/>
                                                                                                            <w:right w:val="none" w:sz="0" w:space="0" w:color="auto"/>
                                                                                                          </w:divBdr>
                                                                                                          <w:divsChild>
                                                                                                            <w:div w:id="1899172312">
                                                                                                              <w:marLeft w:val="0"/>
                                                                                                              <w:marRight w:val="0"/>
                                                                                                              <w:marTop w:val="30"/>
                                                                                                              <w:marBottom w:val="0"/>
                                                                                                              <w:divBdr>
                                                                                                                <w:top w:val="none" w:sz="0" w:space="0" w:color="auto"/>
                                                                                                                <w:left w:val="none" w:sz="0" w:space="0" w:color="auto"/>
                                                                                                                <w:bottom w:val="none" w:sz="0" w:space="0" w:color="auto"/>
                                                                                                                <w:right w:val="none" w:sz="0" w:space="0" w:color="auto"/>
                                                                                                              </w:divBdr>
                                                                                                              <w:divsChild>
                                                                                                                <w:div w:id="795417401">
                                                                                                                  <w:marLeft w:val="0"/>
                                                                                                                  <w:marRight w:val="0"/>
                                                                                                                  <w:marTop w:val="0"/>
                                                                                                                  <w:marBottom w:val="0"/>
                                                                                                                  <w:divBdr>
                                                                                                                    <w:top w:val="none" w:sz="0" w:space="0" w:color="auto"/>
                                                                                                                    <w:left w:val="none" w:sz="0" w:space="0" w:color="auto"/>
                                                                                                                    <w:bottom w:val="none" w:sz="0" w:space="0" w:color="auto"/>
                                                                                                                    <w:right w:val="none" w:sz="0" w:space="0" w:color="auto"/>
                                                                                                                  </w:divBdr>
                                                                                                                  <w:divsChild>
                                                                                                                    <w:div w:id="752505743">
                                                                                                                      <w:marLeft w:val="0"/>
                                                                                                                      <w:marRight w:val="0"/>
                                                                                                                      <w:marTop w:val="0"/>
                                                                                                                      <w:marBottom w:val="0"/>
                                                                                                                      <w:divBdr>
                                                                                                                        <w:top w:val="none" w:sz="0" w:space="0" w:color="auto"/>
                                                                                                                        <w:left w:val="none" w:sz="0" w:space="0" w:color="auto"/>
                                                                                                                        <w:bottom w:val="none" w:sz="0" w:space="0" w:color="auto"/>
                                                                                                                        <w:right w:val="none" w:sz="0" w:space="0" w:color="auto"/>
                                                                                                                      </w:divBdr>
                                                                                                                      <w:divsChild>
                                                                                                                        <w:div w:id="199242863">
                                                                                                                          <w:marLeft w:val="0"/>
                                                                                                                          <w:marRight w:val="0"/>
                                                                                                                          <w:marTop w:val="0"/>
                                                                                                                          <w:marBottom w:val="0"/>
                                                                                                                          <w:divBdr>
                                                                                                                            <w:top w:val="none" w:sz="0" w:space="0" w:color="auto"/>
                                                                                                                            <w:left w:val="none" w:sz="0" w:space="0" w:color="auto"/>
                                                                                                                            <w:bottom w:val="none" w:sz="0" w:space="0" w:color="auto"/>
                                                                                                                            <w:right w:val="none" w:sz="0" w:space="0" w:color="auto"/>
                                                                                                                          </w:divBdr>
                                                                                                                          <w:divsChild>
                                                                                                                            <w:div w:id="52706372">
                                                                                                                              <w:marLeft w:val="0"/>
                                                                                                                              <w:marRight w:val="0"/>
                                                                                                                              <w:marTop w:val="0"/>
                                                                                                                              <w:marBottom w:val="0"/>
                                                                                                                              <w:divBdr>
                                                                                                                                <w:top w:val="none" w:sz="0" w:space="0" w:color="auto"/>
                                                                                                                                <w:left w:val="none" w:sz="0" w:space="0" w:color="auto"/>
                                                                                                                                <w:bottom w:val="none" w:sz="0" w:space="0" w:color="auto"/>
                                                                                                                                <w:right w:val="none" w:sz="0" w:space="0" w:color="auto"/>
                                                                                                                              </w:divBdr>
                                                                                                                              <w:divsChild>
                                                                                                                                <w:div w:id="14254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spina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psnews.net/news/economy-tra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tu.int/net4/ITU-D/idi/2015/" TargetMode="External"/><Relationship Id="rId13" Type="http://schemas.openxmlformats.org/officeDocument/2006/relationships/hyperlink" Target="http://www.mintic.gov.co/" TargetMode="External"/><Relationship Id="rId3" Type="http://schemas.openxmlformats.org/officeDocument/2006/relationships/hyperlink" Target="http://fortune.com/2015/11/24/mauricio-macri-presidential-win-bad-for-argentina/" TargetMode="External"/><Relationship Id="rId7" Type="http://schemas.openxmlformats.org/officeDocument/2006/relationships/hyperlink" Target="http://boliviaprensa.com/index.php/noticias-bpa/item/910-restos-del-sat%C3%A9lite-boliviano-caen-en-china-oriental" TargetMode="External"/><Relationship Id="rId12" Type="http://schemas.openxmlformats.org/officeDocument/2006/relationships/hyperlink" Target="http://www.oopp.gob.bo/vmtel/index.php/informacion_institucional/PRONTIS,1022.html" TargetMode="External"/><Relationship Id="rId2" Type="http://schemas.openxmlformats.org/officeDocument/2006/relationships/hyperlink" Target="http://www.academia.edu/2605939/Linguistic_Structure_and_Social_Structure" TargetMode="External"/><Relationship Id="rId16" Type="http://schemas.openxmlformats.org/officeDocument/2006/relationships/hyperlink" Target="http://spacegeneration.org/" TargetMode="External"/><Relationship Id="rId1" Type="http://schemas.openxmlformats.org/officeDocument/2006/relationships/hyperlink" Target="http://www.sciencedaily.com/releases/2010/01/100121140347.htm" TargetMode="External"/><Relationship Id="rId6" Type="http://schemas.openxmlformats.org/officeDocument/2006/relationships/hyperlink" Target="http://www.bbc.com/news/world-latin-america-26850393,%202" TargetMode="External"/><Relationship Id="rId11" Type="http://schemas.openxmlformats.org/officeDocument/2006/relationships/hyperlink" Target="http://www.borgenmagazine.com/bolivian-satellite-to-expand-internet-access/" TargetMode="External"/><Relationship Id="rId5" Type="http://schemas.openxmlformats.org/officeDocument/2006/relationships/hyperlink" Target="http://www.the" TargetMode="External"/><Relationship Id="rId15" Type="http://schemas.openxmlformats.org/officeDocument/2006/relationships/hyperlink" Target="http://www.satellitetoday.com/" TargetMode="External"/><Relationship Id="rId10" Type="http://schemas.openxmlformats.org/officeDocument/2006/relationships/hyperlink" Target="http://www.borgenmagazine.com/author/monica-newell/" TargetMode="External"/><Relationship Id="rId4" Type="http://schemas.openxmlformats.org/officeDocument/2006/relationships/hyperlink" Target="http://www.thedawn-news.org/2016/04/29/argentina-massive-protest-against-macris-government/" TargetMode="External"/><Relationship Id="rId9" Type="http://schemas.openxmlformats.org/officeDocument/2006/relationships/hyperlink" Target="http://www.itu.int/en/ITU-D/Statistics/Documents/publications/misr2015/MISR2015-w5.pdf" TargetMode="External"/><Relationship Id="rId14" Type="http://schemas.openxmlformats.org/officeDocument/2006/relationships/hyperlink" Target="http://dx.doi.org/10.1016/j.spacepol.2015.12.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011C-E577-4363-A952-B75266E9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17</Pages>
  <Words>6471</Words>
  <Characters>35593</Characters>
  <Application>Microsoft Office Word</Application>
  <DocSecurity>0</DocSecurity>
  <Lines>296</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c:creator>
  <cp:keywords/>
  <dc:description/>
  <cp:lastModifiedBy>Juan Sebastián Rodríguez Ortiz</cp:lastModifiedBy>
  <cp:revision>8</cp:revision>
  <dcterms:created xsi:type="dcterms:W3CDTF">2016-11-29T01:29:00Z</dcterms:created>
  <dcterms:modified xsi:type="dcterms:W3CDTF">2016-12-10T08:31:00Z</dcterms:modified>
</cp:coreProperties>
</file>